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2AF20" w14:textId="77777777" w:rsidR="00E915F3" w:rsidRPr="00047740" w:rsidRDefault="00DF6BA9" w:rsidP="00047740">
      <w:pPr>
        <w:pStyle w:val="NoSpacing"/>
        <w:spacing w:line="276" w:lineRule="auto"/>
        <w:jc w:val="both"/>
        <w:rPr>
          <w:rFonts w:cs="Arial"/>
          <w:b/>
        </w:rPr>
      </w:pPr>
      <w:r w:rsidRPr="00047740">
        <w:rPr>
          <w:rFonts w:cs="Arial"/>
          <w:b/>
        </w:rPr>
        <w:t>CONDITIONS OF CONSENT</w:t>
      </w:r>
    </w:p>
    <w:p w14:paraId="1192AF21" w14:textId="77777777" w:rsidR="0053066E" w:rsidRPr="00047740" w:rsidRDefault="0053066E" w:rsidP="00047740">
      <w:pPr>
        <w:pStyle w:val="NoSpacing"/>
        <w:spacing w:line="276" w:lineRule="auto"/>
        <w:jc w:val="both"/>
        <w:rPr>
          <w:rFonts w:cs="Arial"/>
        </w:rPr>
      </w:pPr>
    </w:p>
    <w:p w14:paraId="1192AF22" w14:textId="77777777" w:rsidR="009E600F" w:rsidRPr="00047740" w:rsidRDefault="009E600F" w:rsidP="00047740">
      <w:pPr>
        <w:pStyle w:val="NoSpacing"/>
        <w:spacing w:line="276" w:lineRule="auto"/>
        <w:jc w:val="both"/>
        <w:rPr>
          <w:rStyle w:val="SubtleReference"/>
          <w:rFonts w:cs="Arial"/>
          <w:b w:val="0"/>
          <w:sz w:val="22"/>
        </w:rPr>
      </w:pPr>
    </w:p>
    <w:p w14:paraId="1192AF23" w14:textId="77777777" w:rsidR="008F55B1" w:rsidRPr="00047740" w:rsidRDefault="00DF6BA9" w:rsidP="00047740">
      <w:pPr>
        <w:pStyle w:val="NoSpacing"/>
        <w:spacing w:line="276" w:lineRule="auto"/>
        <w:jc w:val="both"/>
        <w:rPr>
          <w:rFonts w:cs="Arial"/>
        </w:rPr>
      </w:pPr>
      <w:r w:rsidRPr="00047740">
        <w:rPr>
          <w:rFonts w:cs="Arial"/>
          <w:lang w:eastAsia="en-AU"/>
        </w:rPr>
        <w:t xml:space="preserve">The following is a Deferred Commencement condition imposed pursuant to Section 4.16(3) of the </w:t>
      </w:r>
      <w:r w:rsidRPr="00047740">
        <w:rPr>
          <w:rFonts w:cs="Arial"/>
          <w:i/>
          <w:iCs/>
          <w:lang w:eastAsia="en-AU"/>
        </w:rPr>
        <w:t>Environmental Planning and Assessment Act 1979</w:t>
      </w:r>
      <w:r w:rsidRPr="00047740">
        <w:rPr>
          <w:rFonts w:cs="Arial"/>
          <w:lang w:eastAsia="en-AU"/>
        </w:rPr>
        <w:t>. T</w:t>
      </w:r>
      <w:r w:rsidRPr="00047740">
        <w:rPr>
          <w:rFonts w:cs="Arial"/>
        </w:rPr>
        <w:t xml:space="preserve">his Consent will not operate and may not be acted upon until the Council is </w:t>
      </w:r>
      <w:r w:rsidRPr="00047740">
        <w:rPr>
          <w:rFonts w:cs="Arial"/>
        </w:rPr>
        <w:t>satisfied as to the following matter(s):</w:t>
      </w:r>
    </w:p>
    <w:p w14:paraId="1192AF24" w14:textId="77777777" w:rsidR="008F55B1" w:rsidRPr="00047740" w:rsidRDefault="00DF6BA9" w:rsidP="00047740">
      <w:pPr>
        <w:pStyle w:val="Heading2"/>
        <w:spacing w:line="276" w:lineRule="auto"/>
        <w:jc w:val="both"/>
        <w:rPr>
          <w:rFonts w:cs="Arial"/>
          <w:szCs w:val="22"/>
        </w:rPr>
      </w:pPr>
      <w:r w:rsidRPr="00047740">
        <w:rPr>
          <w:rFonts w:cs="Arial"/>
          <w:noProof/>
          <w:szCs w:val="22"/>
        </w:rPr>
        <w:t>Voluntary Planning Agreement</w:t>
      </w:r>
    </w:p>
    <w:p w14:paraId="1192AF25" w14:textId="05119D44" w:rsidR="00097D6C" w:rsidRDefault="00DF6BA9" w:rsidP="007462CE">
      <w:pPr>
        <w:pStyle w:val="NoSpacing"/>
        <w:numPr>
          <w:ilvl w:val="0"/>
          <w:numId w:val="61"/>
        </w:numPr>
        <w:spacing w:line="276" w:lineRule="auto"/>
        <w:jc w:val="both"/>
        <w:rPr>
          <w:rFonts w:cs="Arial"/>
          <w:color w:val="000000"/>
        </w:rPr>
      </w:pPr>
      <w:proofErr w:type="gramStart"/>
      <w:r w:rsidRPr="00047740">
        <w:rPr>
          <w:rFonts w:cs="Arial"/>
          <w:color w:val="000000"/>
        </w:rPr>
        <w:t>A Voluntary Planning Agreement,</w:t>
      </w:r>
      <w:proofErr w:type="gramEnd"/>
      <w:r w:rsidRPr="00047740">
        <w:rPr>
          <w:rFonts w:cs="Arial"/>
          <w:color w:val="000000"/>
        </w:rPr>
        <w:t xml:space="preserve"> made in accordance with the public benefit offer made by The Yard 120C Pty Ltd dated 19/02/2021 must be exhibited and executed.</w:t>
      </w:r>
    </w:p>
    <w:p w14:paraId="113A4FBC" w14:textId="77777777" w:rsidR="00A3408F" w:rsidRPr="00047740" w:rsidRDefault="00A3408F" w:rsidP="00A3408F">
      <w:pPr>
        <w:pStyle w:val="NoSpacing"/>
        <w:spacing w:line="276" w:lineRule="auto"/>
        <w:ind w:left="720"/>
        <w:jc w:val="both"/>
        <w:rPr>
          <w:rFonts w:cs="Arial"/>
        </w:rPr>
      </w:pPr>
    </w:p>
    <w:p w14:paraId="1192AF26" w14:textId="3F38DCD3" w:rsidR="00097D6C" w:rsidRDefault="00DF6BA9" w:rsidP="007462CE">
      <w:pPr>
        <w:pStyle w:val="NoSpacing"/>
        <w:numPr>
          <w:ilvl w:val="0"/>
          <w:numId w:val="61"/>
        </w:numPr>
        <w:spacing w:line="276" w:lineRule="auto"/>
        <w:jc w:val="both"/>
        <w:rPr>
          <w:rFonts w:cs="Arial"/>
          <w:color w:val="000000"/>
        </w:rPr>
      </w:pPr>
      <w:r w:rsidRPr="00047740">
        <w:rPr>
          <w:rFonts w:cs="Arial"/>
          <w:color w:val="000000"/>
        </w:rPr>
        <w:t>The Voluntary Plan</w:t>
      </w:r>
      <w:r w:rsidRPr="00047740">
        <w:rPr>
          <w:rFonts w:cs="Arial"/>
          <w:color w:val="000000"/>
        </w:rPr>
        <w:t>ning Agreement, as executed, must be registered on the title of the land.</w:t>
      </w:r>
    </w:p>
    <w:p w14:paraId="7B7B2B4B" w14:textId="77777777" w:rsidR="00A3408F" w:rsidRPr="00047740" w:rsidRDefault="00A3408F" w:rsidP="00A3408F">
      <w:pPr>
        <w:pStyle w:val="NoSpacing"/>
        <w:spacing w:line="276" w:lineRule="auto"/>
        <w:jc w:val="both"/>
        <w:rPr>
          <w:rFonts w:cs="Arial"/>
        </w:rPr>
      </w:pPr>
    </w:p>
    <w:p w14:paraId="1A0DCE01" w14:textId="33D6E37F" w:rsidR="00A3408F" w:rsidRPr="00A3408F" w:rsidRDefault="00DF6BA9" w:rsidP="007462CE">
      <w:pPr>
        <w:pStyle w:val="NoSpacing"/>
        <w:numPr>
          <w:ilvl w:val="0"/>
          <w:numId w:val="61"/>
        </w:numPr>
        <w:spacing w:line="276" w:lineRule="auto"/>
        <w:jc w:val="both"/>
        <w:rPr>
          <w:rFonts w:cs="Arial"/>
          <w:color w:val="000000"/>
        </w:rPr>
      </w:pPr>
      <w:r w:rsidRPr="00047740">
        <w:rPr>
          <w:rFonts w:cs="Arial"/>
          <w:color w:val="000000"/>
        </w:rPr>
        <w:t>The guarantee must be provided to Council in accordance with the Voluntary Planning Agreement</w:t>
      </w:r>
    </w:p>
    <w:p w14:paraId="1192AF28" w14:textId="77777777" w:rsidR="008F55B1" w:rsidRPr="00047740" w:rsidRDefault="00DF6BA9" w:rsidP="00047740">
      <w:pPr>
        <w:pStyle w:val="Heading2"/>
        <w:spacing w:line="276" w:lineRule="auto"/>
        <w:jc w:val="both"/>
        <w:rPr>
          <w:rFonts w:cs="Arial"/>
          <w:szCs w:val="22"/>
        </w:rPr>
      </w:pPr>
      <w:r w:rsidRPr="00047740">
        <w:rPr>
          <w:rFonts w:cs="Arial"/>
          <w:noProof/>
          <w:szCs w:val="22"/>
        </w:rPr>
        <w:t>Deferred Commencement - Flood protection design change</w:t>
      </w:r>
    </w:p>
    <w:p w14:paraId="1192AF29" w14:textId="77777777" w:rsidR="00097D6C" w:rsidRPr="00047740" w:rsidRDefault="00DF6BA9" w:rsidP="00047740">
      <w:pPr>
        <w:pStyle w:val="NoSpacing"/>
        <w:spacing w:line="276" w:lineRule="auto"/>
        <w:jc w:val="both"/>
        <w:rPr>
          <w:rFonts w:cs="Arial"/>
        </w:rPr>
      </w:pPr>
      <w:r w:rsidRPr="00047740">
        <w:rPr>
          <w:rFonts w:cs="Arial"/>
        </w:rPr>
        <w:t>Prior to the issue of an Oper</w:t>
      </w:r>
      <w:r w:rsidRPr="00047740">
        <w:rPr>
          <w:rFonts w:cs="Arial"/>
        </w:rPr>
        <w:t>ational Consent Council shall be satisfied that the architectural plans have been amended so as to delete the </w:t>
      </w:r>
      <w:r w:rsidRPr="00047740">
        <w:rPr>
          <w:rFonts w:eastAsia="Arial" w:cs="Arial"/>
          <w:color w:val="000000"/>
        </w:rPr>
        <w:t>apartments on Level 01  or alternatively the units may be redesigned as 2 level apartments with refuge and access above the PMF level.</w:t>
      </w:r>
    </w:p>
    <w:p w14:paraId="1192AF2A" w14:textId="77777777" w:rsidR="008F55B1" w:rsidRPr="00047740" w:rsidRDefault="00DF6BA9" w:rsidP="00047740">
      <w:pPr>
        <w:pStyle w:val="Heading2"/>
        <w:spacing w:line="276" w:lineRule="auto"/>
        <w:jc w:val="both"/>
        <w:rPr>
          <w:rFonts w:cs="Arial"/>
          <w:szCs w:val="22"/>
        </w:rPr>
      </w:pPr>
      <w:r w:rsidRPr="00047740">
        <w:rPr>
          <w:rFonts w:cs="Arial"/>
          <w:noProof/>
          <w:szCs w:val="22"/>
        </w:rPr>
        <w:t>Sydney Wate</w:t>
      </w:r>
      <w:r w:rsidRPr="00047740">
        <w:rPr>
          <w:rFonts w:cs="Arial"/>
          <w:noProof/>
          <w:szCs w:val="22"/>
        </w:rPr>
        <w:t>r for Bridge Structures</w:t>
      </w:r>
    </w:p>
    <w:p w14:paraId="1192AF2B" w14:textId="77777777" w:rsidR="00097D6C" w:rsidRPr="00047740" w:rsidRDefault="00DF6BA9" w:rsidP="00047740">
      <w:pPr>
        <w:pStyle w:val="NoSpacing"/>
        <w:spacing w:line="276" w:lineRule="auto"/>
        <w:jc w:val="both"/>
        <w:rPr>
          <w:rFonts w:cs="Arial"/>
        </w:rPr>
      </w:pPr>
      <w:r w:rsidRPr="00047740">
        <w:rPr>
          <w:rFonts w:eastAsia="Arial" w:cs="Arial"/>
        </w:rPr>
        <w:t>Prior to the issue of an Operational Consent, Council must be satisfied that Sydney Water have provided agreement for all bridge structures over Hawthorne Canal including public Rights of Way or access agreements for use by the publ</w:t>
      </w:r>
      <w:r w:rsidRPr="00047740">
        <w:rPr>
          <w:rFonts w:eastAsia="Arial" w:cs="Arial"/>
        </w:rPr>
        <w:t>ic.</w:t>
      </w:r>
    </w:p>
    <w:p w14:paraId="1192AF2C" w14:textId="77777777" w:rsidR="008F55B1" w:rsidRPr="00047740" w:rsidRDefault="00DF6BA9" w:rsidP="00047740">
      <w:pPr>
        <w:pStyle w:val="Heading2"/>
        <w:spacing w:line="276" w:lineRule="auto"/>
        <w:jc w:val="both"/>
        <w:rPr>
          <w:rFonts w:cs="Arial"/>
          <w:szCs w:val="22"/>
        </w:rPr>
      </w:pPr>
      <w:r w:rsidRPr="00047740">
        <w:rPr>
          <w:rFonts w:cs="Arial"/>
          <w:noProof/>
          <w:szCs w:val="22"/>
        </w:rPr>
        <w:t>Public rights-of-way</w:t>
      </w:r>
    </w:p>
    <w:p w14:paraId="1192AF2D" w14:textId="77777777" w:rsidR="00097D6C" w:rsidRPr="00047740" w:rsidRDefault="00DF6BA9" w:rsidP="00047740">
      <w:pPr>
        <w:pStyle w:val="NoSpacing"/>
        <w:spacing w:line="276" w:lineRule="auto"/>
        <w:jc w:val="both"/>
        <w:rPr>
          <w:rFonts w:cs="Arial"/>
        </w:rPr>
      </w:pPr>
      <w:r w:rsidRPr="00047740">
        <w:rPr>
          <w:rFonts w:eastAsia="Arial" w:cs="Arial"/>
        </w:rPr>
        <w:t>Prior to the issue of an Operational Consent Council shall be satisfied that public Rights-of-Way have been created or exist over the right of way access(es) that serve the development site.</w:t>
      </w:r>
    </w:p>
    <w:p w14:paraId="1192AF30" w14:textId="79B36D4E" w:rsidR="008F55B1" w:rsidRPr="00047740" w:rsidRDefault="00DF6BA9" w:rsidP="00047740">
      <w:pPr>
        <w:pStyle w:val="NoSpacing"/>
        <w:spacing w:line="276" w:lineRule="auto"/>
        <w:jc w:val="both"/>
        <w:rPr>
          <w:rFonts w:cs="Arial"/>
        </w:rPr>
      </w:pPr>
      <w:r w:rsidRPr="00047740">
        <w:rPr>
          <w:rFonts w:cs="Arial"/>
        </w:rPr>
        <w:t> </w:t>
      </w:r>
    </w:p>
    <w:p w14:paraId="1192AF31" w14:textId="77777777" w:rsidR="009E600F" w:rsidRPr="00047740" w:rsidRDefault="008F55B1" w:rsidP="00047740">
      <w:pPr>
        <w:pStyle w:val="NoSpacing"/>
        <w:spacing w:line="276" w:lineRule="auto"/>
        <w:jc w:val="both"/>
        <w:rPr>
          <w:rFonts w:cs="Arial"/>
        </w:rPr>
      </w:pPr>
      <w:r w:rsidRPr="00047740">
        <w:rPr>
          <w:rFonts w:cs="Arial"/>
        </w:rPr>
        <w:t>Evidence of the above matter(s) must be submitted to Council within 2 years otherwise the Consent will not operate.</w:t>
      </w:r>
    </w:p>
    <w:p w14:paraId="1192AF32" w14:textId="77777777" w:rsidR="009E600F" w:rsidRPr="00047740" w:rsidRDefault="009E600F" w:rsidP="00047740">
      <w:pPr>
        <w:pStyle w:val="NoSpacing"/>
        <w:spacing w:line="276" w:lineRule="auto"/>
        <w:jc w:val="both"/>
        <w:rPr>
          <w:rFonts w:cs="Arial"/>
        </w:rPr>
      </w:pPr>
    </w:p>
    <w:p w14:paraId="1192AF33" w14:textId="77777777" w:rsidR="009E600F" w:rsidRPr="00047740" w:rsidRDefault="009E600F" w:rsidP="00047740">
      <w:pPr>
        <w:pStyle w:val="NoSpacing"/>
        <w:spacing w:line="276" w:lineRule="auto"/>
        <w:jc w:val="both"/>
        <w:rPr>
          <w:rFonts w:cs="Arial"/>
        </w:rPr>
      </w:pPr>
    </w:p>
    <w:p w14:paraId="1192AF34" w14:textId="77777777" w:rsidR="00897233" w:rsidRPr="00047740" w:rsidRDefault="00DF6BA9" w:rsidP="00047740">
      <w:pPr>
        <w:pStyle w:val="NoSpacing"/>
        <w:spacing w:line="276" w:lineRule="auto"/>
        <w:jc w:val="both"/>
        <w:rPr>
          <w:rFonts w:cs="Arial"/>
          <w:b/>
          <w:caps/>
          <w:u w:val="single"/>
        </w:rPr>
      </w:pPr>
      <w:r w:rsidRPr="00047740">
        <w:rPr>
          <w:rStyle w:val="SubtleReference"/>
          <w:rFonts w:cs="Arial"/>
          <w:noProof/>
          <w:sz w:val="22"/>
        </w:rPr>
        <w:t>Documents Related to the Consent</w:t>
      </w:r>
    </w:p>
    <w:p w14:paraId="1192AF35" w14:textId="77777777" w:rsidR="00897233" w:rsidRPr="00047740" w:rsidRDefault="00DF6BA9" w:rsidP="00047740">
      <w:pPr>
        <w:pStyle w:val="Heading1"/>
        <w:spacing w:line="276" w:lineRule="auto"/>
        <w:ind w:left="360" w:hanging="360"/>
        <w:jc w:val="both"/>
        <w:rPr>
          <w:rFonts w:cs="Arial"/>
          <w:szCs w:val="22"/>
        </w:rPr>
      </w:pPr>
      <w:r w:rsidRPr="00047740">
        <w:rPr>
          <w:rFonts w:cs="Arial"/>
          <w:noProof/>
          <w:szCs w:val="22"/>
        </w:rPr>
        <w:t>Documents related to the consent</w:t>
      </w:r>
    </w:p>
    <w:p w14:paraId="1192AF3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development must be carried out in accordance with plans and documents listed below:</w:t>
      </w:r>
    </w:p>
    <w:tbl>
      <w:tblPr>
        <w:tblW w:w="0" w:type="auto"/>
        <w:tblInd w:w="15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54"/>
        <w:gridCol w:w="2583"/>
        <w:gridCol w:w="1625"/>
        <w:gridCol w:w="2688"/>
      </w:tblGrid>
      <w:tr w:rsidR="00097D6C" w:rsidRPr="00047740" w14:paraId="1192AF3B" w14:textId="77777777">
        <w:trPr>
          <w:trHeight w:val="498"/>
        </w:trPr>
        <w:tc>
          <w:tcPr>
            <w:tcW w:w="2079"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AF37"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lastRenderedPageBreak/>
              <w:t xml:space="preserve">Plan, </w:t>
            </w:r>
            <w:proofErr w:type="gramStart"/>
            <w:r w:rsidRPr="00047740">
              <w:rPr>
                <w:rFonts w:eastAsia="Arial" w:cs="Arial"/>
                <w:b/>
                <w:bCs/>
                <w:color w:val="000000"/>
              </w:rPr>
              <w:t>Revision</w:t>
            </w:r>
            <w:proofErr w:type="gramEnd"/>
            <w:r w:rsidRPr="00047740">
              <w:rPr>
                <w:rFonts w:eastAsia="Arial" w:cs="Arial"/>
                <w:b/>
                <w:bCs/>
                <w:color w:val="000000"/>
              </w:rPr>
              <w:t xml:space="preserve"> and Issue No.</w:t>
            </w:r>
          </w:p>
        </w:tc>
        <w:tc>
          <w:tcPr>
            <w:tcW w:w="3868"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AF38"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Plan Name</w:t>
            </w:r>
          </w:p>
        </w:tc>
        <w:tc>
          <w:tcPr>
            <w:tcW w:w="1907"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AF39"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Date Issued</w:t>
            </w:r>
          </w:p>
        </w:tc>
        <w:tc>
          <w:tcPr>
            <w:tcW w:w="4117"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AF3A"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Prepared by</w:t>
            </w:r>
          </w:p>
        </w:tc>
      </w:tr>
      <w:tr w:rsidR="00097D6C" w:rsidRPr="00047740" w14:paraId="1192AF40" w14:textId="77777777">
        <w:trPr>
          <w:trHeight w:val="498"/>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3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A-100-002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3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Site Plan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3E" w14:textId="77777777" w:rsidR="00097D6C" w:rsidRPr="00047740" w:rsidRDefault="00DF6BA9" w:rsidP="00047740">
            <w:pPr>
              <w:pStyle w:val="NoSpacing"/>
              <w:spacing w:line="276" w:lineRule="auto"/>
              <w:jc w:val="both"/>
              <w:rPr>
                <w:rFonts w:cs="Arial"/>
              </w:rPr>
            </w:pPr>
            <w:r w:rsidRPr="00047740">
              <w:rPr>
                <w:rFonts w:cs="Arial"/>
                <w:color w:val="000000"/>
              </w:rPr>
              <w:t>18/9/2020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3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Fox Johnston </w:t>
            </w:r>
          </w:p>
        </w:tc>
      </w:tr>
      <w:tr w:rsidR="00097D6C" w:rsidRPr="00047740" w14:paraId="1192AF45" w14:textId="77777777">
        <w:trPr>
          <w:trHeight w:val="23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4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A-100-01-003 Rev 01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4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Tree Plan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43" w14:textId="77777777" w:rsidR="00097D6C" w:rsidRPr="00047740" w:rsidRDefault="00DF6BA9" w:rsidP="00047740">
            <w:pPr>
              <w:pStyle w:val="NoSpacing"/>
              <w:spacing w:line="276" w:lineRule="auto"/>
              <w:jc w:val="both"/>
              <w:rPr>
                <w:rFonts w:cs="Arial"/>
              </w:rPr>
            </w:pPr>
            <w:r w:rsidRPr="00047740">
              <w:rPr>
                <w:rFonts w:cs="Arial"/>
                <w:color w:val="000000"/>
              </w:rPr>
              <w:t>15/9/2020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4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Fox Johnston</w:t>
            </w:r>
          </w:p>
        </w:tc>
      </w:tr>
      <w:tr w:rsidR="00097D6C" w:rsidRPr="00047740" w14:paraId="1192AF4A" w14:textId="77777777">
        <w:trPr>
          <w:trHeight w:val="249"/>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4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A-200-001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4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Basement 2 &amp; 3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48" w14:textId="77777777" w:rsidR="00097D6C" w:rsidRPr="00047740" w:rsidRDefault="00DF6BA9" w:rsidP="00047740">
            <w:pPr>
              <w:pStyle w:val="NoSpacing"/>
              <w:spacing w:line="276" w:lineRule="auto"/>
              <w:jc w:val="both"/>
              <w:rPr>
                <w:rFonts w:cs="Arial"/>
              </w:rPr>
            </w:pPr>
            <w:r w:rsidRPr="00047740">
              <w:rPr>
                <w:rFonts w:cs="Arial"/>
                <w:color w:val="000000"/>
              </w:rPr>
              <w:t>18/9/2020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4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Fox Johnston</w:t>
            </w:r>
          </w:p>
        </w:tc>
      </w:tr>
      <w:tr w:rsidR="00097D6C" w:rsidRPr="00047740" w14:paraId="1192AF4F" w14:textId="77777777">
        <w:trPr>
          <w:trHeight w:val="249"/>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4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A-200-1-002 Rev 2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4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Basement 1 &amp; </w:t>
            </w:r>
            <w:r w:rsidRPr="00047740">
              <w:rPr>
                <w:rFonts w:eastAsia="Arial" w:cs="Arial"/>
                <w:color w:val="000000"/>
              </w:rPr>
              <w:t>Ground Level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4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16/2/2021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4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Fox Johnston</w:t>
            </w:r>
          </w:p>
        </w:tc>
      </w:tr>
      <w:tr w:rsidR="00097D6C" w:rsidRPr="00047740" w14:paraId="1192AF54"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5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A-200-1-003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51" w14:textId="77777777" w:rsidR="00097D6C" w:rsidRPr="00047740" w:rsidRDefault="00DF6BA9" w:rsidP="00047740">
            <w:pPr>
              <w:pStyle w:val="NoSpacing"/>
              <w:spacing w:after="200" w:line="276" w:lineRule="auto"/>
              <w:jc w:val="both"/>
              <w:rPr>
                <w:rFonts w:cs="Arial"/>
              </w:rPr>
            </w:pPr>
            <w:r w:rsidRPr="00047740">
              <w:rPr>
                <w:rFonts w:cs="Arial"/>
                <w:color w:val="000000"/>
              </w:rPr>
              <w:t>Level 01 &amp; Level 02</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5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w:t>
            </w: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5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Fox Johnston</w:t>
            </w:r>
          </w:p>
        </w:tc>
      </w:tr>
      <w:tr w:rsidR="00097D6C" w:rsidRPr="00047740" w14:paraId="1192AF59"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55" w14:textId="77777777" w:rsidR="00097D6C" w:rsidRPr="00047740" w:rsidRDefault="00DF6BA9" w:rsidP="00047740">
            <w:pPr>
              <w:pStyle w:val="NoSpacing"/>
              <w:spacing w:line="276" w:lineRule="auto"/>
              <w:jc w:val="both"/>
              <w:rPr>
                <w:rFonts w:cs="Arial"/>
              </w:rPr>
            </w:pPr>
            <w:r w:rsidRPr="00047740">
              <w:rPr>
                <w:rFonts w:cs="Arial"/>
                <w:color w:val="000000"/>
              </w:rPr>
              <w:t>A-200-1-004 Rev 1</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56" w14:textId="77777777" w:rsidR="00097D6C" w:rsidRPr="00047740" w:rsidRDefault="00DF6BA9" w:rsidP="00047740">
            <w:pPr>
              <w:pStyle w:val="NoSpacing"/>
              <w:spacing w:line="276" w:lineRule="auto"/>
              <w:jc w:val="both"/>
              <w:rPr>
                <w:rFonts w:cs="Arial"/>
              </w:rPr>
            </w:pPr>
            <w:r w:rsidRPr="00047740">
              <w:rPr>
                <w:rFonts w:cs="Arial"/>
                <w:color w:val="000000"/>
              </w:rPr>
              <w:t>Level 03 &amp; Level 04</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57"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58"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5E"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5A" w14:textId="77777777" w:rsidR="00097D6C" w:rsidRPr="00047740" w:rsidRDefault="00DF6BA9" w:rsidP="00047740">
            <w:pPr>
              <w:pStyle w:val="NoSpacing"/>
              <w:spacing w:line="276" w:lineRule="auto"/>
              <w:jc w:val="both"/>
              <w:rPr>
                <w:rFonts w:cs="Arial"/>
              </w:rPr>
            </w:pPr>
            <w:r w:rsidRPr="00047740">
              <w:rPr>
                <w:rFonts w:cs="Arial"/>
                <w:color w:val="000000"/>
              </w:rPr>
              <w:t>A-200-1-005 Rev 1</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5B" w14:textId="77777777" w:rsidR="00097D6C" w:rsidRPr="00047740" w:rsidRDefault="00DF6BA9" w:rsidP="00047740">
            <w:pPr>
              <w:pStyle w:val="NoSpacing"/>
              <w:spacing w:line="276" w:lineRule="auto"/>
              <w:jc w:val="both"/>
              <w:rPr>
                <w:rFonts w:cs="Arial"/>
              </w:rPr>
            </w:pPr>
            <w:r w:rsidRPr="00047740">
              <w:rPr>
                <w:rFonts w:cs="Arial"/>
                <w:color w:val="000000"/>
              </w:rPr>
              <w:t>Level 05 &amp; 06</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5C"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5D"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63"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5F" w14:textId="77777777" w:rsidR="00097D6C" w:rsidRPr="00047740" w:rsidRDefault="00DF6BA9" w:rsidP="00047740">
            <w:pPr>
              <w:pStyle w:val="NoSpacing"/>
              <w:spacing w:line="276" w:lineRule="auto"/>
              <w:jc w:val="both"/>
              <w:rPr>
                <w:rFonts w:cs="Arial"/>
              </w:rPr>
            </w:pPr>
            <w:r w:rsidRPr="00047740">
              <w:rPr>
                <w:rFonts w:cs="Arial"/>
                <w:color w:val="000000"/>
              </w:rPr>
              <w:t>A-200-1-006 Rev 1</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60" w14:textId="77777777" w:rsidR="00097D6C" w:rsidRPr="00047740" w:rsidRDefault="00DF6BA9" w:rsidP="00047740">
            <w:pPr>
              <w:pStyle w:val="NoSpacing"/>
              <w:spacing w:line="276" w:lineRule="auto"/>
              <w:jc w:val="both"/>
              <w:rPr>
                <w:rFonts w:cs="Arial"/>
              </w:rPr>
            </w:pPr>
            <w:r w:rsidRPr="00047740">
              <w:rPr>
                <w:rFonts w:cs="Arial"/>
                <w:color w:val="000000"/>
              </w:rPr>
              <w:t xml:space="preserve">Level 07 &amp; </w:t>
            </w:r>
            <w:r w:rsidRPr="00047740">
              <w:rPr>
                <w:rFonts w:cs="Arial"/>
                <w:color w:val="000000"/>
              </w:rPr>
              <w:t>Level 08</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61"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62"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68"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64" w14:textId="77777777" w:rsidR="00097D6C" w:rsidRPr="00047740" w:rsidRDefault="00DF6BA9" w:rsidP="00047740">
            <w:pPr>
              <w:pStyle w:val="NoSpacing"/>
              <w:spacing w:line="276" w:lineRule="auto"/>
              <w:jc w:val="both"/>
              <w:rPr>
                <w:rFonts w:cs="Arial"/>
              </w:rPr>
            </w:pPr>
            <w:r w:rsidRPr="00047740">
              <w:rPr>
                <w:rFonts w:cs="Arial"/>
                <w:color w:val="000000"/>
              </w:rPr>
              <w:t>A-200-007</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65" w14:textId="77777777" w:rsidR="00097D6C" w:rsidRPr="00047740" w:rsidRDefault="00DF6BA9" w:rsidP="00047740">
            <w:pPr>
              <w:pStyle w:val="NoSpacing"/>
              <w:spacing w:line="276" w:lineRule="auto"/>
              <w:jc w:val="both"/>
              <w:rPr>
                <w:rFonts w:cs="Arial"/>
              </w:rPr>
            </w:pPr>
            <w:r w:rsidRPr="00047740">
              <w:rPr>
                <w:rFonts w:cs="Arial"/>
                <w:color w:val="000000"/>
              </w:rPr>
              <w:t>Roof level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66" w14:textId="77777777" w:rsidR="00097D6C" w:rsidRPr="00047740" w:rsidRDefault="00DF6BA9" w:rsidP="00047740">
            <w:pPr>
              <w:pStyle w:val="NoSpacing"/>
              <w:spacing w:line="276" w:lineRule="auto"/>
              <w:jc w:val="both"/>
              <w:rPr>
                <w:rFonts w:cs="Arial"/>
              </w:rPr>
            </w:pPr>
            <w:r w:rsidRPr="00047740">
              <w:rPr>
                <w:rFonts w:cs="Arial"/>
                <w:color w:val="000000"/>
              </w:rPr>
              <w:t>18/9/2020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67"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6D"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69" w14:textId="77777777" w:rsidR="00097D6C" w:rsidRPr="00047740" w:rsidRDefault="00DF6BA9" w:rsidP="00047740">
            <w:pPr>
              <w:pStyle w:val="NoSpacing"/>
              <w:spacing w:line="276" w:lineRule="auto"/>
              <w:jc w:val="both"/>
              <w:rPr>
                <w:rFonts w:cs="Arial"/>
              </w:rPr>
            </w:pPr>
            <w:r w:rsidRPr="00047740">
              <w:rPr>
                <w:rFonts w:cs="Arial"/>
                <w:color w:val="000000"/>
              </w:rPr>
              <w:t>A-300-1-001 Rev 1</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6A" w14:textId="77777777" w:rsidR="00097D6C" w:rsidRPr="00047740" w:rsidRDefault="00DF6BA9" w:rsidP="00047740">
            <w:pPr>
              <w:pStyle w:val="NoSpacing"/>
              <w:spacing w:line="276" w:lineRule="auto"/>
              <w:jc w:val="both"/>
              <w:rPr>
                <w:rFonts w:cs="Arial"/>
              </w:rPr>
            </w:pPr>
            <w:r w:rsidRPr="00047740">
              <w:rPr>
                <w:rFonts w:cs="Arial"/>
                <w:color w:val="000000"/>
              </w:rPr>
              <w:t>East Elevation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6B"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6C"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72"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6E" w14:textId="77777777" w:rsidR="00097D6C" w:rsidRPr="00047740" w:rsidRDefault="00DF6BA9" w:rsidP="00047740">
            <w:pPr>
              <w:pStyle w:val="NoSpacing"/>
              <w:spacing w:line="276" w:lineRule="auto"/>
              <w:jc w:val="both"/>
              <w:rPr>
                <w:rFonts w:cs="Arial"/>
              </w:rPr>
            </w:pPr>
            <w:r w:rsidRPr="00047740">
              <w:rPr>
                <w:rFonts w:cs="Arial"/>
                <w:color w:val="000000"/>
              </w:rPr>
              <w:t>A-300-1-002 Rev 1</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6F" w14:textId="77777777" w:rsidR="00097D6C" w:rsidRPr="00047740" w:rsidRDefault="00DF6BA9" w:rsidP="00047740">
            <w:pPr>
              <w:pStyle w:val="NoSpacing"/>
              <w:spacing w:line="276" w:lineRule="auto"/>
              <w:jc w:val="both"/>
              <w:rPr>
                <w:rFonts w:cs="Arial"/>
              </w:rPr>
            </w:pPr>
            <w:r w:rsidRPr="00047740">
              <w:rPr>
                <w:rFonts w:cs="Arial"/>
                <w:color w:val="000000"/>
              </w:rPr>
              <w:t>West Elevation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70"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71"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77"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73" w14:textId="77777777" w:rsidR="00097D6C" w:rsidRPr="00047740" w:rsidRDefault="00DF6BA9" w:rsidP="00047740">
            <w:pPr>
              <w:pStyle w:val="NoSpacing"/>
              <w:spacing w:line="276" w:lineRule="auto"/>
              <w:jc w:val="both"/>
              <w:rPr>
                <w:rFonts w:cs="Arial"/>
              </w:rPr>
            </w:pPr>
            <w:r w:rsidRPr="00047740">
              <w:rPr>
                <w:rFonts w:cs="Arial"/>
                <w:color w:val="000000"/>
              </w:rPr>
              <w:t>A-300-1-003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74" w14:textId="77777777" w:rsidR="00097D6C" w:rsidRPr="00047740" w:rsidRDefault="00DF6BA9" w:rsidP="00047740">
            <w:pPr>
              <w:pStyle w:val="NoSpacing"/>
              <w:spacing w:line="276" w:lineRule="auto"/>
              <w:jc w:val="both"/>
              <w:rPr>
                <w:rFonts w:cs="Arial"/>
              </w:rPr>
            </w:pPr>
            <w:r w:rsidRPr="00047740">
              <w:rPr>
                <w:rFonts w:cs="Arial"/>
                <w:color w:val="000000"/>
              </w:rPr>
              <w:t>South &amp; North Elevations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75"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76"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7C"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78" w14:textId="77777777" w:rsidR="00097D6C" w:rsidRPr="00047740" w:rsidRDefault="00DF6BA9" w:rsidP="00047740">
            <w:pPr>
              <w:pStyle w:val="NoSpacing"/>
              <w:spacing w:line="276" w:lineRule="auto"/>
              <w:jc w:val="both"/>
              <w:rPr>
                <w:rFonts w:cs="Arial"/>
              </w:rPr>
            </w:pPr>
            <w:r w:rsidRPr="00047740">
              <w:rPr>
                <w:rFonts w:cs="Arial"/>
                <w:color w:val="000000"/>
              </w:rPr>
              <w:t>A-300-1-004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79" w14:textId="77777777" w:rsidR="00097D6C" w:rsidRPr="00047740" w:rsidRDefault="00DF6BA9" w:rsidP="00047740">
            <w:pPr>
              <w:pStyle w:val="NoSpacing"/>
              <w:spacing w:line="276" w:lineRule="auto"/>
              <w:jc w:val="both"/>
              <w:rPr>
                <w:rFonts w:cs="Arial"/>
              </w:rPr>
            </w:pPr>
            <w:r w:rsidRPr="00047740">
              <w:rPr>
                <w:rFonts w:cs="Arial"/>
                <w:color w:val="000000"/>
              </w:rPr>
              <w:t>Section A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7A"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7B"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81"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7D" w14:textId="77777777" w:rsidR="00097D6C" w:rsidRPr="00047740" w:rsidRDefault="00DF6BA9" w:rsidP="00047740">
            <w:pPr>
              <w:pStyle w:val="NoSpacing"/>
              <w:spacing w:line="276" w:lineRule="auto"/>
              <w:jc w:val="both"/>
              <w:rPr>
                <w:rFonts w:cs="Arial"/>
              </w:rPr>
            </w:pPr>
            <w:r w:rsidRPr="00047740">
              <w:rPr>
                <w:rFonts w:cs="Arial"/>
                <w:color w:val="000000"/>
              </w:rPr>
              <w:t>A-300-005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7E" w14:textId="77777777" w:rsidR="00097D6C" w:rsidRPr="00047740" w:rsidRDefault="00DF6BA9" w:rsidP="00047740">
            <w:pPr>
              <w:pStyle w:val="NoSpacing"/>
              <w:spacing w:line="276" w:lineRule="auto"/>
              <w:jc w:val="both"/>
              <w:rPr>
                <w:rFonts w:cs="Arial"/>
              </w:rPr>
            </w:pPr>
            <w:r w:rsidRPr="00047740">
              <w:rPr>
                <w:rFonts w:cs="Arial"/>
                <w:color w:val="000000"/>
              </w:rPr>
              <w:t>Sections B &amp; C - Ramp &amp; Driveway Levels</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7F" w14:textId="77777777" w:rsidR="00097D6C" w:rsidRPr="00047740" w:rsidRDefault="00DF6BA9" w:rsidP="00047740">
            <w:pPr>
              <w:pStyle w:val="NoSpacing"/>
              <w:spacing w:line="276" w:lineRule="auto"/>
              <w:jc w:val="both"/>
              <w:rPr>
                <w:rFonts w:cs="Arial"/>
              </w:rPr>
            </w:pPr>
            <w:r w:rsidRPr="00047740">
              <w:rPr>
                <w:rFonts w:cs="Arial"/>
                <w:color w:val="000000"/>
              </w:rPr>
              <w:t>18/9/2020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80"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86"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82" w14:textId="77777777" w:rsidR="00097D6C" w:rsidRPr="00047740" w:rsidRDefault="00DF6BA9" w:rsidP="00047740">
            <w:pPr>
              <w:pStyle w:val="NoSpacing"/>
              <w:spacing w:line="276" w:lineRule="auto"/>
              <w:jc w:val="both"/>
              <w:rPr>
                <w:rFonts w:cs="Arial"/>
              </w:rPr>
            </w:pPr>
            <w:r w:rsidRPr="00047740">
              <w:rPr>
                <w:rFonts w:cs="Arial"/>
                <w:color w:val="000000"/>
              </w:rPr>
              <w:t>A-500-1-006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83" w14:textId="77777777" w:rsidR="00097D6C" w:rsidRPr="00047740" w:rsidRDefault="00DF6BA9" w:rsidP="00047740">
            <w:pPr>
              <w:pStyle w:val="NoSpacing"/>
              <w:spacing w:line="276" w:lineRule="auto"/>
              <w:jc w:val="both"/>
              <w:rPr>
                <w:rFonts w:cs="Arial"/>
              </w:rPr>
            </w:pPr>
            <w:r w:rsidRPr="00047740">
              <w:rPr>
                <w:rFonts w:cs="Arial"/>
                <w:color w:val="000000"/>
              </w:rPr>
              <w:t>Adaptable Apartments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84"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85"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8B"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87" w14:textId="77777777" w:rsidR="00097D6C" w:rsidRPr="00047740" w:rsidRDefault="00DF6BA9" w:rsidP="00047740">
            <w:pPr>
              <w:pStyle w:val="NoSpacing"/>
              <w:spacing w:line="276" w:lineRule="auto"/>
              <w:jc w:val="both"/>
              <w:rPr>
                <w:rFonts w:cs="Arial"/>
              </w:rPr>
            </w:pPr>
            <w:r w:rsidRPr="00047740">
              <w:rPr>
                <w:rFonts w:cs="Arial"/>
                <w:color w:val="000000"/>
              </w:rPr>
              <w:t>A-500-1-007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88" w14:textId="77777777" w:rsidR="00097D6C" w:rsidRPr="00047740" w:rsidRDefault="00DF6BA9" w:rsidP="00047740">
            <w:pPr>
              <w:pStyle w:val="NoSpacing"/>
              <w:spacing w:line="276" w:lineRule="auto"/>
              <w:jc w:val="both"/>
              <w:rPr>
                <w:rFonts w:cs="Arial"/>
              </w:rPr>
            </w:pPr>
            <w:r w:rsidRPr="00047740">
              <w:rPr>
                <w:rFonts w:cs="Arial"/>
                <w:color w:val="000000"/>
              </w:rPr>
              <w:t>Adaptable Apartments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89"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8A"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90"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8C" w14:textId="77777777" w:rsidR="00097D6C" w:rsidRPr="00047740" w:rsidRDefault="00DF6BA9" w:rsidP="00047740">
            <w:pPr>
              <w:pStyle w:val="NoSpacing"/>
              <w:spacing w:line="276" w:lineRule="auto"/>
              <w:jc w:val="both"/>
              <w:rPr>
                <w:rFonts w:cs="Arial"/>
              </w:rPr>
            </w:pPr>
            <w:r w:rsidRPr="00047740">
              <w:rPr>
                <w:rFonts w:cs="Arial"/>
                <w:color w:val="000000"/>
              </w:rPr>
              <w:t>A-700-1-001 Rev 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8D" w14:textId="77777777" w:rsidR="00097D6C" w:rsidRPr="00047740" w:rsidRDefault="00DF6BA9" w:rsidP="00047740">
            <w:pPr>
              <w:pStyle w:val="NoSpacing"/>
              <w:spacing w:line="276" w:lineRule="auto"/>
              <w:jc w:val="both"/>
              <w:rPr>
                <w:rFonts w:cs="Arial"/>
              </w:rPr>
            </w:pPr>
            <w:r w:rsidRPr="00047740">
              <w:rPr>
                <w:rFonts w:cs="Arial"/>
                <w:color w:val="000000"/>
              </w:rPr>
              <w:t>Additional Detail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8E" w14:textId="77777777" w:rsidR="00097D6C" w:rsidRPr="00047740" w:rsidRDefault="00DF6BA9" w:rsidP="00047740">
            <w:pPr>
              <w:pStyle w:val="NoSpacing"/>
              <w:spacing w:line="276" w:lineRule="auto"/>
              <w:jc w:val="both"/>
              <w:rPr>
                <w:rFonts w:cs="Arial"/>
              </w:rPr>
            </w:pPr>
            <w:r w:rsidRPr="00047740">
              <w:rPr>
                <w:rFonts w:cs="Arial"/>
                <w:color w:val="000000"/>
              </w:rPr>
              <w:t>16/12/2020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8F"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95"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91" w14:textId="77777777" w:rsidR="00097D6C" w:rsidRPr="00047740" w:rsidRDefault="00DF6BA9" w:rsidP="00047740">
            <w:pPr>
              <w:pStyle w:val="NoSpacing"/>
              <w:spacing w:line="276" w:lineRule="auto"/>
              <w:jc w:val="both"/>
              <w:rPr>
                <w:rFonts w:cs="Arial"/>
              </w:rPr>
            </w:pPr>
            <w:r w:rsidRPr="00047740">
              <w:rPr>
                <w:rFonts w:cs="Arial"/>
                <w:color w:val="000000"/>
              </w:rPr>
              <w:t>A-500-001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92" w14:textId="77777777" w:rsidR="00097D6C" w:rsidRPr="00047740" w:rsidRDefault="00DF6BA9" w:rsidP="00047740">
            <w:pPr>
              <w:pStyle w:val="NoSpacing"/>
              <w:spacing w:line="276" w:lineRule="auto"/>
              <w:jc w:val="both"/>
              <w:rPr>
                <w:rFonts w:cs="Arial"/>
              </w:rPr>
            </w:pPr>
            <w:r w:rsidRPr="00047740">
              <w:rPr>
                <w:rFonts w:cs="Arial"/>
                <w:color w:val="000000"/>
              </w:rPr>
              <w:t>Schedules. Legend &amp; Finishes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93" w14:textId="77777777" w:rsidR="00097D6C" w:rsidRPr="00047740" w:rsidRDefault="00DF6BA9" w:rsidP="00047740">
            <w:pPr>
              <w:pStyle w:val="NoSpacing"/>
              <w:spacing w:line="276" w:lineRule="auto"/>
              <w:jc w:val="both"/>
              <w:rPr>
                <w:rFonts w:cs="Arial"/>
              </w:rPr>
            </w:pPr>
            <w:r w:rsidRPr="00047740">
              <w:rPr>
                <w:rFonts w:cs="Arial"/>
                <w:color w:val="000000"/>
              </w:rPr>
              <w:t>18/9/2020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94" w14:textId="77777777" w:rsidR="00097D6C" w:rsidRPr="00047740" w:rsidRDefault="00DF6BA9" w:rsidP="00047740">
            <w:pPr>
              <w:pStyle w:val="NoSpacing"/>
              <w:spacing w:line="276" w:lineRule="auto"/>
              <w:jc w:val="both"/>
              <w:rPr>
                <w:rFonts w:cs="Arial"/>
              </w:rPr>
            </w:pPr>
            <w:r w:rsidRPr="00047740">
              <w:rPr>
                <w:rFonts w:eastAsia="Arial" w:cs="Arial"/>
                <w:color w:val="000000"/>
              </w:rPr>
              <w:t>Fox Johnston</w:t>
            </w:r>
          </w:p>
        </w:tc>
      </w:tr>
      <w:tr w:rsidR="00097D6C" w:rsidRPr="00047740" w14:paraId="1192AF9A"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96" w14:textId="77777777" w:rsidR="00097D6C" w:rsidRPr="00047740" w:rsidRDefault="00DF6BA9" w:rsidP="00047740">
            <w:pPr>
              <w:pStyle w:val="NoSpacing"/>
              <w:spacing w:line="276" w:lineRule="auto"/>
              <w:jc w:val="both"/>
              <w:rPr>
                <w:rFonts w:cs="Arial"/>
              </w:rPr>
            </w:pPr>
            <w:r w:rsidRPr="00047740">
              <w:rPr>
                <w:rFonts w:cs="Arial"/>
                <w:color w:val="000000"/>
              </w:rPr>
              <w:lastRenderedPageBreak/>
              <w:t>LD-SK-01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97" w14:textId="77777777" w:rsidR="00097D6C" w:rsidRPr="00047740" w:rsidRDefault="00DF6BA9" w:rsidP="00047740">
            <w:pPr>
              <w:pStyle w:val="NoSpacing"/>
              <w:spacing w:line="276" w:lineRule="auto"/>
              <w:jc w:val="both"/>
              <w:rPr>
                <w:rFonts w:cs="Arial"/>
              </w:rPr>
            </w:pPr>
            <w:r w:rsidRPr="00047740">
              <w:rPr>
                <w:rFonts w:cs="Arial"/>
                <w:color w:val="000000"/>
              </w:rPr>
              <w:t>Pocket Park (L0+L1)</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98"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99"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9F"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9B" w14:textId="77777777" w:rsidR="00097D6C" w:rsidRPr="00047740" w:rsidRDefault="00DF6BA9" w:rsidP="00047740">
            <w:pPr>
              <w:pStyle w:val="NoSpacing"/>
              <w:spacing w:line="276" w:lineRule="auto"/>
              <w:jc w:val="both"/>
              <w:rPr>
                <w:rFonts w:cs="Arial"/>
              </w:rPr>
            </w:pPr>
            <w:r w:rsidRPr="00047740">
              <w:rPr>
                <w:rFonts w:cs="Arial"/>
                <w:color w:val="000000"/>
              </w:rPr>
              <w:t>LD-SK-02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9C" w14:textId="77777777" w:rsidR="00097D6C" w:rsidRPr="00047740" w:rsidRDefault="00DF6BA9" w:rsidP="00047740">
            <w:pPr>
              <w:pStyle w:val="NoSpacing"/>
              <w:spacing w:line="276" w:lineRule="auto"/>
              <w:jc w:val="both"/>
              <w:rPr>
                <w:rFonts w:cs="Arial"/>
              </w:rPr>
            </w:pPr>
            <w:r w:rsidRPr="00047740">
              <w:rPr>
                <w:rFonts w:cs="Arial"/>
                <w:color w:val="000000"/>
              </w:rPr>
              <w:t>Site through-link (L2)</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9D"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9E"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A4"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A0" w14:textId="77777777" w:rsidR="00097D6C" w:rsidRPr="00047740" w:rsidRDefault="00DF6BA9" w:rsidP="00047740">
            <w:pPr>
              <w:pStyle w:val="NoSpacing"/>
              <w:spacing w:line="276" w:lineRule="auto"/>
              <w:jc w:val="both"/>
              <w:rPr>
                <w:rFonts w:cs="Arial"/>
              </w:rPr>
            </w:pPr>
            <w:r w:rsidRPr="00047740">
              <w:rPr>
                <w:rFonts w:cs="Arial"/>
                <w:color w:val="000000"/>
              </w:rPr>
              <w:t>LD-SK-03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A1" w14:textId="77777777" w:rsidR="00097D6C" w:rsidRPr="00047740" w:rsidRDefault="00DF6BA9" w:rsidP="00047740">
            <w:pPr>
              <w:pStyle w:val="NoSpacing"/>
              <w:spacing w:line="276" w:lineRule="auto"/>
              <w:jc w:val="both"/>
              <w:rPr>
                <w:rFonts w:cs="Arial"/>
              </w:rPr>
            </w:pPr>
            <w:r w:rsidRPr="00047740">
              <w:rPr>
                <w:rFonts w:cs="Arial"/>
                <w:color w:val="000000"/>
              </w:rPr>
              <w:t>Communal Spaces (L3+L4+L6)</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A2"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A3"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A9"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A5" w14:textId="77777777" w:rsidR="00097D6C" w:rsidRPr="00047740" w:rsidRDefault="00DF6BA9" w:rsidP="00047740">
            <w:pPr>
              <w:pStyle w:val="NoSpacing"/>
              <w:spacing w:line="276" w:lineRule="auto"/>
              <w:jc w:val="both"/>
              <w:rPr>
                <w:rFonts w:cs="Arial"/>
              </w:rPr>
            </w:pPr>
            <w:r w:rsidRPr="00047740">
              <w:rPr>
                <w:rFonts w:cs="Arial"/>
                <w:color w:val="000000"/>
              </w:rPr>
              <w:t>LD-SK-04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A6" w14:textId="77777777" w:rsidR="00097D6C" w:rsidRPr="00047740" w:rsidRDefault="00DF6BA9" w:rsidP="00047740">
            <w:pPr>
              <w:pStyle w:val="NoSpacing"/>
              <w:spacing w:line="276" w:lineRule="auto"/>
              <w:jc w:val="both"/>
              <w:rPr>
                <w:rFonts w:cs="Arial"/>
              </w:rPr>
            </w:pPr>
            <w:r w:rsidRPr="00047740">
              <w:rPr>
                <w:rFonts w:cs="Arial"/>
                <w:color w:val="000000"/>
              </w:rPr>
              <w:t>Roof Garden (L7)</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A7"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A8"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AE"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AA" w14:textId="77777777" w:rsidR="00097D6C" w:rsidRPr="00047740" w:rsidRDefault="00DF6BA9" w:rsidP="00047740">
            <w:pPr>
              <w:pStyle w:val="NoSpacing"/>
              <w:spacing w:line="276" w:lineRule="auto"/>
              <w:jc w:val="both"/>
              <w:rPr>
                <w:rFonts w:cs="Arial"/>
              </w:rPr>
            </w:pPr>
            <w:r w:rsidRPr="00047740">
              <w:rPr>
                <w:rFonts w:cs="Arial"/>
                <w:color w:val="000000"/>
              </w:rPr>
              <w:t>LD-SK-05 Issue A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AB" w14:textId="77777777" w:rsidR="00097D6C" w:rsidRPr="00047740" w:rsidRDefault="00DF6BA9" w:rsidP="00047740">
            <w:pPr>
              <w:pStyle w:val="NoSpacing"/>
              <w:spacing w:line="276" w:lineRule="auto"/>
              <w:jc w:val="both"/>
              <w:rPr>
                <w:rFonts w:cs="Arial"/>
              </w:rPr>
            </w:pPr>
            <w:r w:rsidRPr="00047740">
              <w:rPr>
                <w:rFonts w:cs="Arial"/>
                <w:color w:val="000000"/>
              </w:rPr>
              <w:t xml:space="preserve">Ecological design </w:t>
            </w:r>
            <w:r w:rsidRPr="00047740">
              <w:rPr>
                <w:rFonts w:cs="Arial"/>
                <w:color w:val="000000"/>
              </w:rPr>
              <w:t>principles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AC"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AD"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B3"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AF" w14:textId="77777777" w:rsidR="00097D6C" w:rsidRPr="00047740" w:rsidRDefault="00DF6BA9" w:rsidP="00047740">
            <w:pPr>
              <w:pStyle w:val="NoSpacing"/>
              <w:spacing w:line="276" w:lineRule="auto"/>
              <w:jc w:val="both"/>
              <w:rPr>
                <w:rFonts w:cs="Arial"/>
              </w:rPr>
            </w:pPr>
            <w:r w:rsidRPr="00047740">
              <w:rPr>
                <w:rFonts w:cs="Arial"/>
                <w:color w:val="000000"/>
              </w:rPr>
              <w:t>LD-SK-06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B0" w14:textId="77777777" w:rsidR="00097D6C" w:rsidRPr="00047740" w:rsidRDefault="00DF6BA9" w:rsidP="00047740">
            <w:pPr>
              <w:pStyle w:val="NoSpacing"/>
              <w:spacing w:line="276" w:lineRule="auto"/>
              <w:jc w:val="both"/>
              <w:rPr>
                <w:rFonts w:cs="Arial"/>
              </w:rPr>
            </w:pPr>
            <w:r w:rsidRPr="00047740">
              <w:rPr>
                <w:rFonts w:cs="Arial"/>
                <w:color w:val="000000"/>
              </w:rPr>
              <w:t>Plant Schedule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B1"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B2"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B8"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B4" w14:textId="77777777" w:rsidR="00097D6C" w:rsidRPr="00047740" w:rsidRDefault="00DF6BA9" w:rsidP="00047740">
            <w:pPr>
              <w:pStyle w:val="NoSpacing"/>
              <w:spacing w:line="276" w:lineRule="auto"/>
              <w:jc w:val="both"/>
              <w:rPr>
                <w:rFonts w:cs="Arial"/>
              </w:rPr>
            </w:pPr>
            <w:r w:rsidRPr="00047740">
              <w:rPr>
                <w:rFonts w:cs="Arial"/>
                <w:color w:val="000000"/>
              </w:rPr>
              <w:t>LD-SK-07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B5" w14:textId="77777777" w:rsidR="00097D6C" w:rsidRPr="00047740" w:rsidRDefault="00DF6BA9" w:rsidP="00047740">
            <w:pPr>
              <w:pStyle w:val="NoSpacing"/>
              <w:spacing w:line="276" w:lineRule="auto"/>
              <w:jc w:val="both"/>
              <w:rPr>
                <w:rFonts w:cs="Arial"/>
              </w:rPr>
            </w:pPr>
            <w:r w:rsidRPr="00047740">
              <w:rPr>
                <w:rFonts w:cs="Arial"/>
                <w:color w:val="000000"/>
              </w:rPr>
              <w:t>Planting Plan L0</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B6"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B7"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BD"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B9" w14:textId="77777777" w:rsidR="00097D6C" w:rsidRPr="00047740" w:rsidRDefault="00DF6BA9" w:rsidP="00047740">
            <w:pPr>
              <w:pStyle w:val="NoSpacing"/>
              <w:spacing w:line="276" w:lineRule="auto"/>
              <w:jc w:val="both"/>
              <w:rPr>
                <w:rFonts w:cs="Arial"/>
              </w:rPr>
            </w:pPr>
            <w:r w:rsidRPr="00047740">
              <w:rPr>
                <w:rFonts w:cs="Arial"/>
                <w:color w:val="000000"/>
              </w:rPr>
              <w:t>LD-SK-08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BA" w14:textId="77777777" w:rsidR="00097D6C" w:rsidRPr="00047740" w:rsidRDefault="00DF6BA9" w:rsidP="00047740">
            <w:pPr>
              <w:pStyle w:val="NoSpacing"/>
              <w:spacing w:line="276" w:lineRule="auto"/>
              <w:jc w:val="both"/>
              <w:rPr>
                <w:rFonts w:cs="Arial"/>
              </w:rPr>
            </w:pPr>
            <w:r w:rsidRPr="00047740">
              <w:rPr>
                <w:rFonts w:cs="Arial"/>
                <w:color w:val="000000"/>
              </w:rPr>
              <w:t>Planting Plan L2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BB"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BC"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C2"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BE" w14:textId="77777777" w:rsidR="00097D6C" w:rsidRPr="00047740" w:rsidRDefault="00DF6BA9" w:rsidP="00047740">
            <w:pPr>
              <w:pStyle w:val="NoSpacing"/>
              <w:spacing w:line="276" w:lineRule="auto"/>
              <w:jc w:val="both"/>
              <w:rPr>
                <w:rFonts w:cs="Arial"/>
              </w:rPr>
            </w:pPr>
            <w:r w:rsidRPr="00047740">
              <w:rPr>
                <w:rFonts w:cs="Arial"/>
                <w:color w:val="000000"/>
              </w:rPr>
              <w:t>LD-SK-09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BF" w14:textId="77777777" w:rsidR="00097D6C" w:rsidRPr="00047740" w:rsidRDefault="00DF6BA9" w:rsidP="00047740">
            <w:pPr>
              <w:pStyle w:val="NoSpacing"/>
              <w:spacing w:line="276" w:lineRule="auto"/>
              <w:jc w:val="both"/>
              <w:rPr>
                <w:rFonts w:cs="Arial"/>
              </w:rPr>
            </w:pPr>
            <w:r w:rsidRPr="00047740">
              <w:rPr>
                <w:rFonts w:cs="Arial"/>
                <w:color w:val="000000"/>
              </w:rPr>
              <w:t>Planting Plan L3, L4, L6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C0"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C1"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C7"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C3" w14:textId="77777777" w:rsidR="00097D6C" w:rsidRPr="00047740" w:rsidRDefault="00DF6BA9" w:rsidP="00047740">
            <w:pPr>
              <w:pStyle w:val="NoSpacing"/>
              <w:spacing w:line="276" w:lineRule="auto"/>
              <w:jc w:val="both"/>
              <w:rPr>
                <w:rFonts w:cs="Arial"/>
              </w:rPr>
            </w:pPr>
            <w:r w:rsidRPr="00047740">
              <w:rPr>
                <w:rFonts w:cs="Arial"/>
                <w:color w:val="000000"/>
              </w:rPr>
              <w:t>LD-SK-10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C4" w14:textId="77777777" w:rsidR="00097D6C" w:rsidRPr="00047740" w:rsidRDefault="00DF6BA9" w:rsidP="00047740">
            <w:pPr>
              <w:pStyle w:val="NoSpacing"/>
              <w:spacing w:line="276" w:lineRule="auto"/>
              <w:jc w:val="both"/>
              <w:rPr>
                <w:rFonts w:cs="Arial"/>
              </w:rPr>
            </w:pPr>
            <w:r w:rsidRPr="00047740">
              <w:rPr>
                <w:rFonts w:cs="Arial"/>
                <w:color w:val="000000"/>
              </w:rPr>
              <w:t>Planting Plan L7</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C5"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C6"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CC"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C8" w14:textId="77777777" w:rsidR="00097D6C" w:rsidRPr="00047740" w:rsidRDefault="00DF6BA9" w:rsidP="00047740">
            <w:pPr>
              <w:pStyle w:val="NoSpacing"/>
              <w:spacing w:line="276" w:lineRule="auto"/>
              <w:jc w:val="both"/>
              <w:rPr>
                <w:rFonts w:cs="Arial"/>
              </w:rPr>
            </w:pPr>
            <w:r w:rsidRPr="00047740">
              <w:rPr>
                <w:rFonts w:cs="Arial"/>
                <w:color w:val="000000"/>
              </w:rPr>
              <w:t>LD-SK-13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C9" w14:textId="77777777" w:rsidR="00097D6C" w:rsidRPr="00047740" w:rsidRDefault="00DF6BA9" w:rsidP="00047740">
            <w:pPr>
              <w:pStyle w:val="NoSpacing"/>
              <w:spacing w:line="276" w:lineRule="auto"/>
              <w:jc w:val="both"/>
              <w:rPr>
                <w:rFonts w:cs="Arial"/>
              </w:rPr>
            </w:pPr>
            <w:r w:rsidRPr="00047740">
              <w:rPr>
                <w:rFonts w:cs="Arial"/>
                <w:color w:val="000000"/>
              </w:rPr>
              <w:t>Sections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CA"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CB"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D1"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CD" w14:textId="77777777" w:rsidR="00097D6C" w:rsidRPr="00047740" w:rsidRDefault="00DF6BA9" w:rsidP="00047740">
            <w:pPr>
              <w:pStyle w:val="NoSpacing"/>
              <w:spacing w:line="276" w:lineRule="auto"/>
              <w:jc w:val="both"/>
              <w:rPr>
                <w:rFonts w:cs="Arial"/>
              </w:rPr>
            </w:pPr>
            <w:r w:rsidRPr="00047740">
              <w:rPr>
                <w:rFonts w:cs="Arial"/>
                <w:color w:val="000000"/>
              </w:rPr>
              <w:t>LD-SK-14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CE" w14:textId="77777777" w:rsidR="00097D6C" w:rsidRPr="00047740" w:rsidRDefault="00DF6BA9" w:rsidP="00047740">
            <w:pPr>
              <w:pStyle w:val="NoSpacing"/>
              <w:spacing w:line="276" w:lineRule="auto"/>
              <w:jc w:val="both"/>
              <w:rPr>
                <w:rFonts w:cs="Arial"/>
              </w:rPr>
            </w:pPr>
            <w:r w:rsidRPr="00047740">
              <w:rPr>
                <w:rFonts w:cs="Arial"/>
                <w:color w:val="000000"/>
              </w:rPr>
              <w:t>Sections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CF"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D0"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D6"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D2" w14:textId="77777777" w:rsidR="00097D6C" w:rsidRPr="00047740" w:rsidRDefault="00DF6BA9" w:rsidP="00047740">
            <w:pPr>
              <w:pStyle w:val="NoSpacing"/>
              <w:spacing w:line="276" w:lineRule="auto"/>
              <w:jc w:val="both"/>
              <w:rPr>
                <w:rFonts w:cs="Arial"/>
              </w:rPr>
            </w:pPr>
            <w:r w:rsidRPr="00047740">
              <w:rPr>
                <w:rFonts w:cs="Arial"/>
                <w:color w:val="000000"/>
              </w:rPr>
              <w:t>LD-SK-15 Issue F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D3" w14:textId="77777777" w:rsidR="00097D6C" w:rsidRPr="00047740" w:rsidRDefault="00DF6BA9" w:rsidP="00047740">
            <w:pPr>
              <w:pStyle w:val="NoSpacing"/>
              <w:spacing w:line="276" w:lineRule="auto"/>
              <w:jc w:val="both"/>
              <w:rPr>
                <w:rFonts w:cs="Arial"/>
              </w:rPr>
            </w:pPr>
            <w:r w:rsidRPr="00047740">
              <w:rPr>
                <w:rFonts w:cs="Arial"/>
                <w:color w:val="000000"/>
              </w:rPr>
              <w:t>Sections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D4" w14:textId="77777777" w:rsidR="00097D6C" w:rsidRPr="00047740" w:rsidRDefault="00DF6BA9" w:rsidP="00047740">
            <w:pPr>
              <w:pStyle w:val="NoSpacing"/>
              <w:spacing w:line="276" w:lineRule="auto"/>
              <w:jc w:val="both"/>
              <w:rPr>
                <w:rFonts w:cs="Arial"/>
              </w:rPr>
            </w:pPr>
            <w:r w:rsidRPr="00047740">
              <w:rPr>
                <w:rFonts w:cs="Arial"/>
                <w:color w:val="000000"/>
              </w:rPr>
              <w:t>12/2/2021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D5" w14:textId="77777777" w:rsidR="00097D6C" w:rsidRPr="00047740" w:rsidRDefault="00DF6BA9" w:rsidP="00047740">
            <w:pPr>
              <w:pStyle w:val="NoSpacing"/>
              <w:spacing w:line="276" w:lineRule="auto"/>
              <w:jc w:val="both"/>
              <w:rPr>
                <w:rFonts w:cs="Arial"/>
              </w:rPr>
            </w:pPr>
            <w:r w:rsidRPr="00047740">
              <w:rPr>
                <w:rFonts w:cs="Arial"/>
                <w:color w:val="000000"/>
              </w:rPr>
              <w:t xml:space="preserve">McGregor </w:t>
            </w:r>
            <w:proofErr w:type="spellStart"/>
            <w:r w:rsidRPr="00047740">
              <w:rPr>
                <w:rFonts w:cs="Arial"/>
                <w:color w:val="000000"/>
              </w:rPr>
              <w:t>Coxall</w:t>
            </w:r>
            <w:proofErr w:type="spellEnd"/>
            <w:r w:rsidRPr="00047740">
              <w:rPr>
                <w:rFonts w:cs="Arial"/>
                <w:color w:val="000000"/>
              </w:rPr>
              <w:t> </w:t>
            </w:r>
          </w:p>
        </w:tc>
      </w:tr>
      <w:tr w:rsidR="00097D6C" w:rsidRPr="00047740" w14:paraId="1192AFDB"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D7" w14:textId="77777777" w:rsidR="00097D6C" w:rsidRPr="00047740" w:rsidRDefault="00DF6BA9" w:rsidP="00047740">
            <w:pPr>
              <w:pStyle w:val="NoSpacing"/>
              <w:spacing w:line="276" w:lineRule="auto"/>
              <w:jc w:val="both"/>
              <w:rPr>
                <w:rFonts w:cs="Arial"/>
              </w:rPr>
            </w:pPr>
            <w:r w:rsidRPr="00047740">
              <w:rPr>
                <w:rFonts w:cs="Arial"/>
                <w:color w:val="000000"/>
              </w:rPr>
              <w:t>- Rev B</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D8" w14:textId="77777777" w:rsidR="00097D6C" w:rsidRPr="00047740" w:rsidRDefault="00DF6BA9" w:rsidP="00047740">
            <w:pPr>
              <w:pStyle w:val="NoSpacing"/>
              <w:spacing w:line="276" w:lineRule="auto"/>
              <w:jc w:val="both"/>
              <w:rPr>
                <w:rFonts w:cs="Arial"/>
              </w:rPr>
            </w:pPr>
            <w:r w:rsidRPr="00047740">
              <w:rPr>
                <w:rFonts w:cs="Arial"/>
                <w:color w:val="000000"/>
              </w:rPr>
              <w:t>Operational Waste Management Plan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D9" w14:textId="77777777" w:rsidR="00097D6C" w:rsidRPr="00047740" w:rsidRDefault="00DF6BA9" w:rsidP="00047740">
            <w:pPr>
              <w:pStyle w:val="NoSpacing"/>
              <w:spacing w:line="276" w:lineRule="auto"/>
              <w:jc w:val="both"/>
              <w:rPr>
                <w:rFonts w:cs="Arial"/>
              </w:rPr>
            </w:pPr>
            <w:r w:rsidRPr="00047740">
              <w:rPr>
                <w:rFonts w:cs="Arial"/>
                <w:color w:val="000000"/>
              </w:rPr>
              <w:t>25/5/2020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DA" w14:textId="77777777" w:rsidR="00097D6C" w:rsidRPr="00047740" w:rsidRDefault="00DF6BA9" w:rsidP="00047740">
            <w:pPr>
              <w:pStyle w:val="NoSpacing"/>
              <w:spacing w:line="276" w:lineRule="auto"/>
              <w:jc w:val="both"/>
              <w:rPr>
                <w:rFonts w:cs="Arial"/>
              </w:rPr>
            </w:pPr>
            <w:r w:rsidRPr="00047740">
              <w:rPr>
                <w:rFonts w:cs="Arial"/>
                <w:color w:val="000000"/>
              </w:rPr>
              <w:t>Elephants Foot </w:t>
            </w:r>
          </w:p>
        </w:tc>
      </w:tr>
      <w:tr w:rsidR="00097D6C" w:rsidRPr="00047740" w14:paraId="1192AFE0"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DC" w14:textId="77777777" w:rsidR="00097D6C" w:rsidRPr="00047740" w:rsidRDefault="00DF6BA9" w:rsidP="00047740">
            <w:pPr>
              <w:pStyle w:val="NoSpacing"/>
              <w:spacing w:line="276" w:lineRule="auto"/>
              <w:jc w:val="both"/>
              <w:rPr>
                <w:rFonts w:cs="Arial"/>
              </w:rPr>
            </w:pPr>
            <w:r w:rsidRPr="00047740">
              <w:rPr>
                <w:rFonts w:cs="Arial"/>
                <w:color w:val="000000"/>
              </w:rPr>
              <w:t>219112 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DD" w14:textId="77777777" w:rsidR="00097D6C" w:rsidRPr="00047740" w:rsidRDefault="00DF6BA9" w:rsidP="00047740">
            <w:pPr>
              <w:pStyle w:val="NoSpacing"/>
              <w:spacing w:line="276" w:lineRule="auto"/>
              <w:jc w:val="both"/>
              <w:rPr>
                <w:rFonts w:cs="Arial"/>
              </w:rPr>
            </w:pPr>
            <w:r w:rsidRPr="00047740">
              <w:rPr>
                <w:rFonts w:cs="Arial"/>
                <w:color w:val="000000"/>
              </w:rPr>
              <w:t>Statement of Compliance Access for people with a disability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DE" w14:textId="77777777" w:rsidR="00097D6C" w:rsidRPr="00047740" w:rsidRDefault="00DF6BA9" w:rsidP="00047740">
            <w:pPr>
              <w:pStyle w:val="NoSpacing"/>
              <w:spacing w:line="276" w:lineRule="auto"/>
              <w:jc w:val="both"/>
              <w:rPr>
                <w:rFonts w:cs="Arial"/>
              </w:rPr>
            </w:pPr>
            <w:r w:rsidRPr="00047740">
              <w:rPr>
                <w:rFonts w:cs="Arial"/>
                <w:color w:val="000000"/>
              </w:rPr>
              <w:t>17/8/2020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DF" w14:textId="77777777" w:rsidR="00097D6C" w:rsidRPr="00047740" w:rsidRDefault="00DF6BA9" w:rsidP="00047740">
            <w:pPr>
              <w:pStyle w:val="NoSpacing"/>
              <w:spacing w:line="276" w:lineRule="auto"/>
              <w:jc w:val="both"/>
              <w:rPr>
                <w:rFonts w:cs="Arial"/>
              </w:rPr>
            </w:pPr>
            <w:r w:rsidRPr="00047740">
              <w:rPr>
                <w:rFonts w:cs="Arial"/>
                <w:color w:val="000000"/>
              </w:rPr>
              <w:t>Accessible Building Solutions </w:t>
            </w:r>
          </w:p>
        </w:tc>
      </w:tr>
      <w:tr w:rsidR="00097D6C" w:rsidRPr="00047740" w14:paraId="1192AFE5"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E1" w14:textId="77777777" w:rsidR="00097D6C" w:rsidRPr="00047740" w:rsidRDefault="00DF6BA9" w:rsidP="00047740">
            <w:pPr>
              <w:pStyle w:val="NoSpacing"/>
              <w:spacing w:line="276" w:lineRule="auto"/>
              <w:jc w:val="both"/>
              <w:rPr>
                <w:rFonts w:cs="Arial"/>
              </w:rPr>
            </w:pPr>
            <w:r w:rsidRPr="00047740">
              <w:rPr>
                <w:rFonts w:cs="Arial"/>
                <w:color w:val="000000"/>
              </w:rPr>
              <w:t>20191213.1 Rev 2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E2" w14:textId="77777777" w:rsidR="00097D6C" w:rsidRPr="00047740" w:rsidRDefault="00DF6BA9" w:rsidP="00047740">
            <w:pPr>
              <w:pStyle w:val="NoSpacing"/>
              <w:spacing w:line="276" w:lineRule="auto"/>
              <w:jc w:val="both"/>
              <w:rPr>
                <w:rFonts w:cs="Arial"/>
              </w:rPr>
            </w:pPr>
            <w:r w:rsidRPr="00047740">
              <w:rPr>
                <w:rFonts w:cs="Arial"/>
                <w:color w:val="000000"/>
              </w:rPr>
              <w:t xml:space="preserve">DA Acoustic </w:t>
            </w:r>
            <w:r w:rsidRPr="00047740">
              <w:rPr>
                <w:rFonts w:cs="Arial"/>
                <w:color w:val="000000"/>
              </w:rPr>
              <w:t>Assessment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E3" w14:textId="77777777" w:rsidR="00097D6C" w:rsidRPr="00047740" w:rsidRDefault="00DF6BA9" w:rsidP="00047740">
            <w:pPr>
              <w:pStyle w:val="NoSpacing"/>
              <w:spacing w:line="276" w:lineRule="auto"/>
              <w:jc w:val="both"/>
              <w:rPr>
                <w:rFonts w:cs="Arial"/>
              </w:rPr>
            </w:pPr>
            <w:r w:rsidRPr="00047740">
              <w:rPr>
                <w:rFonts w:cs="Arial"/>
                <w:color w:val="000000"/>
              </w:rPr>
              <w:t>13/5/2020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E4" w14:textId="77777777" w:rsidR="00097D6C" w:rsidRPr="00047740" w:rsidRDefault="00DF6BA9" w:rsidP="00047740">
            <w:pPr>
              <w:pStyle w:val="NoSpacing"/>
              <w:spacing w:line="276" w:lineRule="auto"/>
              <w:jc w:val="both"/>
              <w:rPr>
                <w:rFonts w:cs="Arial"/>
              </w:rPr>
            </w:pPr>
            <w:r w:rsidRPr="00047740">
              <w:rPr>
                <w:rFonts w:cs="Arial"/>
                <w:color w:val="000000"/>
              </w:rPr>
              <w:t>Acoustic Logic </w:t>
            </w:r>
          </w:p>
        </w:tc>
      </w:tr>
      <w:tr w:rsidR="00097D6C" w:rsidRPr="00047740" w14:paraId="1192AFEA"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E6" w14:textId="77777777" w:rsidR="00097D6C" w:rsidRPr="00047740" w:rsidRDefault="00DF6BA9" w:rsidP="00047740">
            <w:pPr>
              <w:pStyle w:val="NoSpacing"/>
              <w:spacing w:line="276" w:lineRule="auto"/>
              <w:jc w:val="both"/>
              <w:rPr>
                <w:rFonts w:cs="Arial"/>
              </w:rPr>
            </w:pPr>
            <w:r w:rsidRPr="00047740">
              <w:rPr>
                <w:rFonts w:cs="Arial"/>
                <w:color w:val="000000"/>
              </w:rPr>
              <w:t>RCT-7420</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E7" w14:textId="77777777" w:rsidR="00097D6C" w:rsidRPr="00047740" w:rsidRDefault="00DF6BA9" w:rsidP="00047740">
            <w:pPr>
              <w:pStyle w:val="NoSpacing"/>
              <w:spacing w:line="276" w:lineRule="auto"/>
              <w:jc w:val="both"/>
              <w:rPr>
                <w:rFonts w:cs="Arial"/>
              </w:rPr>
            </w:pPr>
            <w:proofErr w:type="spellStart"/>
            <w:r w:rsidRPr="00047740">
              <w:rPr>
                <w:rFonts w:cs="Arial"/>
                <w:color w:val="000000"/>
              </w:rPr>
              <w:t>Arboricultural</w:t>
            </w:r>
            <w:proofErr w:type="spellEnd"/>
            <w:r w:rsidRPr="00047740">
              <w:rPr>
                <w:rFonts w:cs="Arial"/>
                <w:color w:val="000000"/>
              </w:rPr>
              <w:t xml:space="preserve"> Impact Assessment Report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E8" w14:textId="77777777" w:rsidR="00097D6C" w:rsidRPr="00047740" w:rsidRDefault="00DF6BA9" w:rsidP="00047740">
            <w:pPr>
              <w:pStyle w:val="NoSpacing"/>
              <w:spacing w:line="276" w:lineRule="auto"/>
              <w:jc w:val="both"/>
              <w:rPr>
                <w:rFonts w:cs="Arial"/>
              </w:rPr>
            </w:pPr>
            <w:r w:rsidRPr="00047740">
              <w:rPr>
                <w:rFonts w:cs="Arial"/>
                <w:color w:val="000000"/>
              </w:rPr>
              <w:t>22/9/2020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E9" w14:textId="77777777" w:rsidR="00097D6C" w:rsidRPr="00047740" w:rsidRDefault="00DF6BA9" w:rsidP="00047740">
            <w:pPr>
              <w:pStyle w:val="NoSpacing"/>
              <w:spacing w:line="276" w:lineRule="auto"/>
              <w:jc w:val="both"/>
              <w:rPr>
                <w:rFonts w:cs="Arial"/>
              </w:rPr>
            </w:pPr>
            <w:proofErr w:type="spellStart"/>
            <w:r w:rsidRPr="00047740">
              <w:rPr>
                <w:rFonts w:cs="Arial"/>
                <w:color w:val="000000"/>
              </w:rPr>
              <w:t>RainTree</w:t>
            </w:r>
            <w:proofErr w:type="spellEnd"/>
            <w:r w:rsidRPr="00047740">
              <w:rPr>
                <w:rFonts w:cs="Arial"/>
                <w:color w:val="000000"/>
              </w:rPr>
              <w:t xml:space="preserve"> Consulting </w:t>
            </w:r>
          </w:p>
        </w:tc>
      </w:tr>
      <w:tr w:rsidR="00097D6C" w:rsidRPr="00047740" w14:paraId="1192AFEF"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EB" w14:textId="77777777" w:rsidR="00097D6C" w:rsidRPr="00047740" w:rsidRDefault="00DF6BA9" w:rsidP="00047740">
            <w:pPr>
              <w:pStyle w:val="NoSpacing"/>
              <w:spacing w:line="276" w:lineRule="auto"/>
              <w:jc w:val="both"/>
              <w:rPr>
                <w:rFonts w:cs="Arial"/>
              </w:rPr>
            </w:pPr>
            <w:r w:rsidRPr="00047740">
              <w:rPr>
                <w:rFonts w:cs="Arial"/>
                <w:color w:val="000000"/>
              </w:rPr>
              <w:t>J200035</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EC" w14:textId="77777777" w:rsidR="00097D6C" w:rsidRPr="00047740" w:rsidRDefault="00DF6BA9" w:rsidP="00047740">
            <w:pPr>
              <w:pStyle w:val="NoSpacing"/>
              <w:spacing w:line="276" w:lineRule="auto"/>
              <w:jc w:val="both"/>
              <w:rPr>
                <w:rFonts w:cs="Arial"/>
              </w:rPr>
            </w:pPr>
            <w:r w:rsidRPr="00047740">
              <w:rPr>
                <w:rFonts w:cs="Arial"/>
                <w:color w:val="000000"/>
              </w:rPr>
              <w:t>BCA Compliance Capability Report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ED" w14:textId="77777777" w:rsidR="00097D6C" w:rsidRPr="00047740" w:rsidRDefault="00DF6BA9" w:rsidP="00047740">
            <w:pPr>
              <w:pStyle w:val="NoSpacing"/>
              <w:spacing w:line="276" w:lineRule="auto"/>
              <w:jc w:val="both"/>
              <w:rPr>
                <w:rFonts w:cs="Arial"/>
              </w:rPr>
            </w:pPr>
            <w:r w:rsidRPr="00047740">
              <w:rPr>
                <w:rFonts w:cs="Arial"/>
                <w:color w:val="000000"/>
              </w:rPr>
              <w:t>5/6/2020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EE" w14:textId="77777777" w:rsidR="00097D6C" w:rsidRPr="00047740" w:rsidRDefault="00DF6BA9" w:rsidP="00047740">
            <w:pPr>
              <w:pStyle w:val="NoSpacing"/>
              <w:spacing w:line="276" w:lineRule="auto"/>
              <w:jc w:val="both"/>
              <w:rPr>
                <w:rFonts w:cs="Arial"/>
              </w:rPr>
            </w:pPr>
            <w:r w:rsidRPr="00047740">
              <w:rPr>
                <w:rFonts w:cs="Arial"/>
                <w:color w:val="000000"/>
              </w:rPr>
              <w:t>Vic Lilli &amp; Partners Consulting </w:t>
            </w:r>
          </w:p>
        </w:tc>
      </w:tr>
      <w:tr w:rsidR="00097D6C" w:rsidRPr="00047740" w14:paraId="1192AFF4"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F0" w14:textId="77777777" w:rsidR="00097D6C" w:rsidRPr="00047740" w:rsidRDefault="00DF6BA9" w:rsidP="00047740">
            <w:pPr>
              <w:pStyle w:val="NoSpacing"/>
              <w:spacing w:line="276" w:lineRule="auto"/>
              <w:jc w:val="both"/>
              <w:rPr>
                <w:rFonts w:cs="Arial"/>
              </w:rPr>
            </w:pPr>
            <w:r w:rsidRPr="00047740">
              <w:rPr>
                <w:rFonts w:cs="Arial"/>
                <w:color w:val="000000"/>
              </w:rPr>
              <w:t>59918139</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F1" w14:textId="77777777" w:rsidR="00097D6C" w:rsidRPr="00047740" w:rsidRDefault="00DF6BA9" w:rsidP="00047740">
            <w:pPr>
              <w:pStyle w:val="NoSpacing"/>
              <w:spacing w:line="276" w:lineRule="auto"/>
              <w:jc w:val="both"/>
              <w:rPr>
                <w:rFonts w:cs="Arial"/>
              </w:rPr>
            </w:pPr>
            <w:r w:rsidRPr="00047740">
              <w:rPr>
                <w:rFonts w:cs="Arial"/>
                <w:color w:val="000000"/>
              </w:rPr>
              <w:t>Flood Risk Assessment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F2" w14:textId="77777777" w:rsidR="00097D6C" w:rsidRPr="00047740" w:rsidRDefault="00DF6BA9" w:rsidP="00047740">
            <w:pPr>
              <w:pStyle w:val="NoSpacing"/>
              <w:spacing w:line="276" w:lineRule="auto"/>
              <w:jc w:val="both"/>
              <w:rPr>
                <w:rFonts w:cs="Arial"/>
              </w:rPr>
            </w:pPr>
            <w:r w:rsidRPr="00047740">
              <w:rPr>
                <w:rFonts w:cs="Arial"/>
                <w:color w:val="000000"/>
              </w:rPr>
              <w:t>3/7/2020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F3" w14:textId="77777777" w:rsidR="00097D6C" w:rsidRPr="00047740" w:rsidRDefault="00DF6BA9" w:rsidP="00047740">
            <w:pPr>
              <w:pStyle w:val="NoSpacing"/>
              <w:spacing w:line="276" w:lineRule="auto"/>
              <w:jc w:val="both"/>
              <w:rPr>
                <w:rFonts w:cs="Arial"/>
              </w:rPr>
            </w:pPr>
            <w:r w:rsidRPr="00047740">
              <w:rPr>
                <w:rFonts w:cs="Arial"/>
                <w:color w:val="000000"/>
              </w:rPr>
              <w:t>Cardno </w:t>
            </w:r>
          </w:p>
        </w:tc>
      </w:tr>
      <w:tr w:rsidR="00097D6C" w:rsidRPr="00047740" w14:paraId="1192AFF9"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F5" w14:textId="77777777" w:rsidR="00097D6C" w:rsidRPr="00047740" w:rsidRDefault="00DF6BA9" w:rsidP="00047740">
            <w:pPr>
              <w:pStyle w:val="NoSpacing"/>
              <w:spacing w:line="276" w:lineRule="auto"/>
              <w:jc w:val="both"/>
              <w:rPr>
                <w:rFonts w:cs="Arial"/>
              </w:rPr>
            </w:pPr>
            <w:r w:rsidRPr="00047740">
              <w:rPr>
                <w:rFonts w:cs="Arial"/>
                <w:color w:val="000000"/>
              </w:rPr>
              <w:t>33019SFrpt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F6" w14:textId="77777777" w:rsidR="00097D6C" w:rsidRPr="00047740" w:rsidRDefault="00DF6BA9" w:rsidP="00047740">
            <w:pPr>
              <w:pStyle w:val="NoSpacing"/>
              <w:spacing w:line="276" w:lineRule="auto"/>
              <w:jc w:val="both"/>
              <w:rPr>
                <w:rFonts w:cs="Arial"/>
              </w:rPr>
            </w:pPr>
            <w:r w:rsidRPr="00047740">
              <w:rPr>
                <w:rFonts w:cs="Arial"/>
                <w:color w:val="000000"/>
              </w:rPr>
              <w:t>Geotechnical Assessment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F7" w14:textId="77777777" w:rsidR="00097D6C" w:rsidRPr="00047740" w:rsidRDefault="00DF6BA9" w:rsidP="00047740">
            <w:pPr>
              <w:pStyle w:val="NoSpacing"/>
              <w:spacing w:line="276" w:lineRule="auto"/>
              <w:jc w:val="both"/>
              <w:rPr>
                <w:rFonts w:cs="Arial"/>
              </w:rPr>
            </w:pPr>
            <w:r w:rsidRPr="00047740">
              <w:rPr>
                <w:rFonts w:cs="Arial"/>
                <w:color w:val="000000"/>
              </w:rPr>
              <w:t>20/3/2020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F8" w14:textId="77777777" w:rsidR="00097D6C" w:rsidRPr="00047740" w:rsidRDefault="00DF6BA9" w:rsidP="00047740">
            <w:pPr>
              <w:pStyle w:val="NoSpacing"/>
              <w:spacing w:line="276" w:lineRule="auto"/>
              <w:jc w:val="both"/>
              <w:rPr>
                <w:rFonts w:cs="Arial"/>
              </w:rPr>
            </w:pPr>
            <w:r w:rsidRPr="00047740">
              <w:rPr>
                <w:rFonts w:cs="Arial"/>
                <w:color w:val="000000"/>
              </w:rPr>
              <w:t>JK Geotechnics </w:t>
            </w:r>
          </w:p>
        </w:tc>
      </w:tr>
      <w:tr w:rsidR="00097D6C" w:rsidRPr="00047740" w14:paraId="1192AFFE"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FA" w14:textId="77777777" w:rsidR="00097D6C" w:rsidRPr="00047740" w:rsidRDefault="00DF6BA9" w:rsidP="00047740">
            <w:pPr>
              <w:pStyle w:val="NoSpacing"/>
              <w:spacing w:line="276" w:lineRule="auto"/>
              <w:jc w:val="both"/>
              <w:rPr>
                <w:rFonts w:cs="Arial"/>
              </w:rPr>
            </w:pPr>
            <w:r w:rsidRPr="00047740">
              <w:rPr>
                <w:rFonts w:cs="Arial"/>
                <w:color w:val="000000"/>
              </w:rPr>
              <w:lastRenderedPageBreak/>
              <w:t>19064</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AFFB" w14:textId="77777777" w:rsidR="00097D6C" w:rsidRPr="00047740" w:rsidRDefault="00DF6BA9" w:rsidP="00047740">
            <w:pPr>
              <w:pStyle w:val="NoSpacing"/>
              <w:spacing w:line="276" w:lineRule="auto"/>
              <w:jc w:val="both"/>
              <w:rPr>
                <w:rFonts w:cs="Arial"/>
              </w:rPr>
            </w:pPr>
            <w:r w:rsidRPr="00047740">
              <w:rPr>
                <w:rFonts w:cs="Arial"/>
                <w:color w:val="000000"/>
              </w:rPr>
              <w:t>Traffic and Parking Assessment Report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AFFC" w14:textId="77777777" w:rsidR="00097D6C" w:rsidRPr="00047740" w:rsidRDefault="00DF6BA9" w:rsidP="00047740">
            <w:pPr>
              <w:pStyle w:val="NoSpacing"/>
              <w:spacing w:line="276" w:lineRule="auto"/>
              <w:jc w:val="both"/>
              <w:rPr>
                <w:rFonts w:cs="Arial"/>
              </w:rPr>
            </w:pPr>
            <w:r w:rsidRPr="00047740">
              <w:rPr>
                <w:rFonts w:cs="Arial"/>
                <w:color w:val="000000"/>
              </w:rPr>
              <w:t>255/2020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AFFD" w14:textId="77777777" w:rsidR="00097D6C" w:rsidRPr="00047740" w:rsidRDefault="00DF6BA9" w:rsidP="00047740">
            <w:pPr>
              <w:pStyle w:val="NoSpacing"/>
              <w:spacing w:line="276" w:lineRule="auto"/>
              <w:jc w:val="both"/>
              <w:rPr>
                <w:rFonts w:cs="Arial"/>
              </w:rPr>
            </w:pPr>
            <w:proofErr w:type="spellStart"/>
            <w:r w:rsidRPr="00047740">
              <w:rPr>
                <w:rFonts w:cs="Arial"/>
                <w:color w:val="000000"/>
              </w:rPr>
              <w:t>Terraffic</w:t>
            </w:r>
            <w:proofErr w:type="spellEnd"/>
            <w:r w:rsidRPr="00047740">
              <w:rPr>
                <w:rFonts w:cs="Arial"/>
                <w:color w:val="000000"/>
              </w:rPr>
              <w:t xml:space="preserve"> Pty Ltd </w:t>
            </w:r>
          </w:p>
        </w:tc>
      </w:tr>
      <w:tr w:rsidR="00097D6C" w:rsidRPr="00047740" w14:paraId="1192B003"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AFFF" w14:textId="77777777" w:rsidR="00097D6C" w:rsidRPr="00047740" w:rsidRDefault="00DF6BA9" w:rsidP="00047740">
            <w:pPr>
              <w:pStyle w:val="NoSpacing"/>
              <w:spacing w:line="276" w:lineRule="auto"/>
              <w:jc w:val="both"/>
              <w:rPr>
                <w:rFonts w:cs="Arial"/>
              </w:rPr>
            </w:pPr>
            <w:r w:rsidRPr="00047740">
              <w:rPr>
                <w:rFonts w:cs="Arial"/>
                <w:color w:val="000000"/>
              </w:rPr>
              <w:t>20ABC02</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B000" w14:textId="77777777" w:rsidR="00097D6C" w:rsidRPr="00047740" w:rsidRDefault="00DF6BA9" w:rsidP="00047740">
            <w:pPr>
              <w:pStyle w:val="NoSpacing"/>
              <w:spacing w:line="276" w:lineRule="auto"/>
              <w:jc w:val="both"/>
              <w:rPr>
                <w:rFonts w:cs="Arial"/>
              </w:rPr>
            </w:pPr>
            <w:r w:rsidRPr="00047740">
              <w:rPr>
                <w:rFonts w:cs="Arial"/>
                <w:color w:val="000000"/>
              </w:rPr>
              <w:t xml:space="preserve">Fauna Ecologist Review on habitat creation measures Large Bent-winged Bat at 120C Old </w:t>
            </w:r>
            <w:r w:rsidRPr="00047740">
              <w:rPr>
                <w:rFonts w:cs="Arial"/>
                <w:color w:val="000000"/>
              </w:rPr>
              <w:t>Canterbury Road, Summer Hill</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B001" w14:textId="77777777" w:rsidR="00097D6C" w:rsidRPr="00047740" w:rsidRDefault="00DF6BA9" w:rsidP="00047740">
            <w:pPr>
              <w:pStyle w:val="NoSpacing"/>
              <w:spacing w:line="276" w:lineRule="auto"/>
              <w:jc w:val="both"/>
              <w:rPr>
                <w:rFonts w:cs="Arial"/>
              </w:rPr>
            </w:pPr>
            <w:r w:rsidRPr="00047740">
              <w:rPr>
                <w:rFonts w:cs="Arial"/>
                <w:color w:val="000000"/>
              </w:rPr>
              <w:t>11/2/2021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B002" w14:textId="77777777" w:rsidR="00097D6C" w:rsidRPr="00047740" w:rsidRDefault="00DF6BA9" w:rsidP="00047740">
            <w:pPr>
              <w:pStyle w:val="NoSpacing"/>
              <w:spacing w:line="276" w:lineRule="auto"/>
              <w:jc w:val="both"/>
              <w:rPr>
                <w:rFonts w:cs="Arial"/>
              </w:rPr>
            </w:pPr>
            <w:r w:rsidRPr="00047740">
              <w:rPr>
                <w:rFonts w:cs="Arial"/>
                <w:color w:val="000000"/>
              </w:rPr>
              <w:t>Travers Bushfire &amp; Ecology </w:t>
            </w:r>
          </w:p>
        </w:tc>
      </w:tr>
      <w:tr w:rsidR="00097D6C" w:rsidRPr="00047740" w14:paraId="1192B008"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004" w14:textId="77777777" w:rsidR="00097D6C" w:rsidRPr="00047740" w:rsidRDefault="00DF6BA9" w:rsidP="00047740">
            <w:pPr>
              <w:pStyle w:val="NoSpacing"/>
              <w:spacing w:line="276" w:lineRule="auto"/>
              <w:jc w:val="both"/>
              <w:rPr>
                <w:rFonts w:cs="Arial"/>
              </w:rPr>
            </w:pPr>
            <w:r w:rsidRPr="00047740">
              <w:rPr>
                <w:rFonts w:cs="Arial"/>
              </w:rPr>
              <w:t>20BC02BAR</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B005" w14:textId="77777777" w:rsidR="00097D6C" w:rsidRPr="00047740" w:rsidRDefault="00DF6BA9" w:rsidP="00047740">
            <w:pPr>
              <w:pStyle w:val="NoSpacing"/>
              <w:spacing w:line="276" w:lineRule="auto"/>
              <w:jc w:val="both"/>
              <w:rPr>
                <w:rFonts w:cs="Arial"/>
              </w:rPr>
            </w:pPr>
            <w:r w:rsidRPr="00047740">
              <w:rPr>
                <w:rFonts w:cs="Arial"/>
              </w:rPr>
              <w:t>Biodiversity Assessment Report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B006" w14:textId="77777777" w:rsidR="00097D6C" w:rsidRPr="00047740" w:rsidRDefault="00DF6BA9" w:rsidP="00047740">
            <w:pPr>
              <w:pStyle w:val="NoSpacing"/>
              <w:spacing w:line="276" w:lineRule="auto"/>
              <w:jc w:val="both"/>
              <w:rPr>
                <w:rFonts w:cs="Arial"/>
              </w:rPr>
            </w:pPr>
            <w:r w:rsidRPr="00047740">
              <w:rPr>
                <w:rFonts w:cs="Arial"/>
              </w:rPr>
              <w:t>19/2/2021 </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B007" w14:textId="77777777" w:rsidR="00097D6C" w:rsidRPr="00047740" w:rsidRDefault="00DF6BA9" w:rsidP="00047740">
            <w:pPr>
              <w:pStyle w:val="NoSpacing"/>
              <w:spacing w:line="276" w:lineRule="auto"/>
              <w:jc w:val="both"/>
              <w:rPr>
                <w:rFonts w:cs="Arial"/>
              </w:rPr>
            </w:pPr>
            <w:r w:rsidRPr="00047740">
              <w:rPr>
                <w:rFonts w:cs="Arial"/>
                <w:color w:val="000000"/>
              </w:rPr>
              <w:t>Travers Bushfire &amp; Ecology</w:t>
            </w:r>
          </w:p>
        </w:tc>
      </w:tr>
      <w:tr w:rsidR="00097D6C" w:rsidRPr="00047740" w14:paraId="1192B00D"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009" w14:textId="77777777" w:rsidR="00097D6C" w:rsidRPr="00047740" w:rsidRDefault="00DF6BA9" w:rsidP="00047740">
            <w:pPr>
              <w:pStyle w:val="NoSpacing"/>
              <w:spacing w:line="276" w:lineRule="auto"/>
              <w:jc w:val="both"/>
              <w:rPr>
                <w:rFonts w:cs="Arial"/>
              </w:rPr>
            </w:pPr>
            <w:r w:rsidRPr="00047740">
              <w:rPr>
                <w:rFonts w:cs="Arial"/>
              </w:rPr>
              <w:t>10791EV.P.117-R02</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B00A" w14:textId="77777777" w:rsidR="00097D6C" w:rsidRPr="00047740" w:rsidRDefault="00DF6BA9" w:rsidP="00047740">
            <w:pPr>
              <w:pStyle w:val="NoSpacing"/>
              <w:spacing w:line="276" w:lineRule="auto"/>
              <w:jc w:val="both"/>
              <w:rPr>
                <w:rFonts w:cs="Arial"/>
              </w:rPr>
            </w:pPr>
            <w:r w:rsidRPr="00047740">
              <w:rPr>
                <w:rFonts w:cs="Arial"/>
              </w:rPr>
              <w:t>Stage 2 Detailed Site Investigation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B00B" w14:textId="77777777" w:rsidR="00097D6C" w:rsidRPr="00047740" w:rsidRDefault="00DF6BA9" w:rsidP="00047740">
            <w:pPr>
              <w:pStyle w:val="NoSpacing"/>
              <w:spacing w:line="276" w:lineRule="auto"/>
              <w:jc w:val="both"/>
              <w:rPr>
                <w:rFonts w:cs="Arial"/>
              </w:rPr>
            </w:pPr>
            <w:r w:rsidRPr="00047740">
              <w:rPr>
                <w:rFonts w:cs="Arial"/>
              </w:rPr>
              <w:t>18/2/2021</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B00C" w14:textId="77777777" w:rsidR="00097D6C" w:rsidRPr="00047740" w:rsidRDefault="00DF6BA9" w:rsidP="00047740">
            <w:pPr>
              <w:pStyle w:val="NoSpacing"/>
              <w:spacing w:line="276" w:lineRule="auto"/>
              <w:jc w:val="both"/>
              <w:rPr>
                <w:rFonts w:cs="Arial"/>
              </w:rPr>
            </w:pPr>
            <w:r w:rsidRPr="00047740">
              <w:rPr>
                <w:rFonts w:cs="Arial"/>
              </w:rPr>
              <w:t>Construction Sciences </w:t>
            </w:r>
          </w:p>
        </w:tc>
      </w:tr>
      <w:tr w:rsidR="00097D6C" w:rsidRPr="00047740" w14:paraId="1192B012" w14:textId="77777777">
        <w:trPr>
          <w:trHeight w:val="482"/>
        </w:trPr>
        <w:tc>
          <w:tcPr>
            <w:tcW w:w="2079"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00E" w14:textId="77777777" w:rsidR="00097D6C" w:rsidRPr="00047740" w:rsidRDefault="00DF6BA9" w:rsidP="00047740">
            <w:pPr>
              <w:pStyle w:val="NoSpacing"/>
              <w:spacing w:line="276" w:lineRule="auto"/>
              <w:jc w:val="both"/>
              <w:rPr>
                <w:rFonts w:cs="Arial"/>
              </w:rPr>
            </w:pPr>
            <w:r w:rsidRPr="00047740">
              <w:rPr>
                <w:rFonts w:cs="Arial"/>
              </w:rPr>
              <w:t>20191213.1 Rev 2 </w:t>
            </w:r>
          </w:p>
        </w:tc>
        <w:tc>
          <w:tcPr>
            <w:tcW w:w="3868" w:type="dxa"/>
            <w:tcBorders>
              <w:bottom w:val="single" w:sz="8" w:space="0" w:color="000000"/>
              <w:right w:val="single" w:sz="8" w:space="0" w:color="000000"/>
            </w:tcBorders>
            <w:tcMar>
              <w:top w:w="5" w:type="dxa"/>
              <w:left w:w="113" w:type="dxa"/>
              <w:bottom w:w="10" w:type="dxa"/>
              <w:right w:w="118" w:type="dxa"/>
            </w:tcMar>
            <w:hideMark/>
          </w:tcPr>
          <w:p w14:paraId="1192B00F" w14:textId="77777777" w:rsidR="00097D6C" w:rsidRPr="00047740" w:rsidRDefault="00DF6BA9" w:rsidP="00047740">
            <w:pPr>
              <w:pStyle w:val="NoSpacing"/>
              <w:spacing w:line="276" w:lineRule="auto"/>
              <w:jc w:val="both"/>
              <w:rPr>
                <w:rFonts w:cs="Arial"/>
              </w:rPr>
            </w:pPr>
            <w:r w:rsidRPr="00047740">
              <w:rPr>
                <w:rFonts w:cs="Arial"/>
              </w:rPr>
              <w:t>DA Acoustic Assessment </w:t>
            </w:r>
          </w:p>
        </w:tc>
        <w:tc>
          <w:tcPr>
            <w:tcW w:w="1907" w:type="dxa"/>
            <w:tcBorders>
              <w:bottom w:val="single" w:sz="8" w:space="0" w:color="000000"/>
              <w:right w:val="single" w:sz="8" w:space="0" w:color="000000"/>
            </w:tcBorders>
            <w:tcMar>
              <w:top w:w="5" w:type="dxa"/>
              <w:left w:w="113" w:type="dxa"/>
              <w:bottom w:w="10" w:type="dxa"/>
              <w:right w:w="118" w:type="dxa"/>
            </w:tcMar>
            <w:hideMark/>
          </w:tcPr>
          <w:p w14:paraId="1192B010" w14:textId="77777777" w:rsidR="00097D6C" w:rsidRPr="00047740" w:rsidRDefault="00DF6BA9" w:rsidP="00047740">
            <w:pPr>
              <w:pStyle w:val="NoSpacing"/>
              <w:spacing w:line="276" w:lineRule="auto"/>
              <w:jc w:val="both"/>
              <w:rPr>
                <w:rFonts w:cs="Arial"/>
              </w:rPr>
            </w:pPr>
            <w:r w:rsidRPr="00047740">
              <w:rPr>
                <w:rFonts w:cs="Arial"/>
              </w:rPr>
              <w:t>13/05/2020</w:t>
            </w:r>
          </w:p>
        </w:tc>
        <w:tc>
          <w:tcPr>
            <w:tcW w:w="4117" w:type="dxa"/>
            <w:tcBorders>
              <w:bottom w:val="single" w:sz="8" w:space="0" w:color="000000"/>
              <w:right w:val="single" w:sz="8" w:space="0" w:color="000000"/>
            </w:tcBorders>
            <w:tcMar>
              <w:top w:w="5" w:type="dxa"/>
              <w:left w:w="113" w:type="dxa"/>
              <w:bottom w:w="10" w:type="dxa"/>
              <w:right w:w="118" w:type="dxa"/>
            </w:tcMar>
            <w:hideMark/>
          </w:tcPr>
          <w:p w14:paraId="1192B011" w14:textId="77777777" w:rsidR="00097D6C" w:rsidRPr="00047740" w:rsidRDefault="00DF6BA9" w:rsidP="00047740">
            <w:pPr>
              <w:pStyle w:val="NoSpacing"/>
              <w:spacing w:line="276" w:lineRule="auto"/>
              <w:jc w:val="both"/>
              <w:rPr>
                <w:rFonts w:cs="Arial"/>
              </w:rPr>
            </w:pPr>
            <w:r w:rsidRPr="00047740">
              <w:rPr>
                <w:rFonts w:cs="Arial"/>
              </w:rPr>
              <w:t>Acoustic Logic </w:t>
            </w:r>
          </w:p>
        </w:tc>
      </w:tr>
    </w:tbl>
    <w:p w14:paraId="1192B013" w14:textId="77777777" w:rsidR="00097D6C" w:rsidRPr="00047740" w:rsidRDefault="00DF6BA9" w:rsidP="00047740">
      <w:pPr>
        <w:pStyle w:val="NoSpacing"/>
        <w:spacing w:after="200" w:line="276" w:lineRule="auto"/>
        <w:jc w:val="both"/>
        <w:rPr>
          <w:rFonts w:cs="Arial"/>
        </w:rPr>
      </w:pPr>
      <w:r w:rsidRPr="00047740">
        <w:rPr>
          <w:rFonts w:cs="Arial"/>
        </w:rPr>
        <w:t> </w:t>
      </w:r>
    </w:p>
    <w:p w14:paraId="1192B01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As amended by the conditions of consent.</w:t>
      </w:r>
    </w:p>
    <w:p w14:paraId="1192B018" w14:textId="77777777" w:rsidR="00897233" w:rsidRPr="00047740" w:rsidRDefault="00897233" w:rsidP="00047740">
      <w:pPr>
        <w:pStyle w:val="NoSpacing"/>
        <w:spacing w:line="276" w:lineRule="auto"/>
        <w:jc w:val="both"/>
        <w:rPr>
          <w:rFonts w:cs="Arial"/>
        </w:rPr>
      </w:pPr>
    </w:p>
    <w:p w14:paraId="1192B019" w14:textId="77777777" w:rsidR="009E600F" w:rsidRPr="00047740" w:rsidRDefault="00DF6BA9" w:rsidP="00047740">
      <w:pPr>
        <w:pStyle w:val="NoSpacing"/>
        <w:spacing w:line="276" w:lineRule="auto"/>
        <w:jc w:val="both"/>
        <w:rPr>
          <w:rFonts w:cs="Arial"/>
          <w:b/>
          <w:caps/>
          <w:u w:val="single"/>
        </w:rPr>
      </w:pPr>
      <w:r w:rsidRPr="00047740">
        <w:rPr>
          <w:rStyle w:val="SubtleReference"/>
          <w:rFonts w:cs="Arial"/>
          <w:noProof/>
          <w:sz w:val="22"/>
        </w:rPr>
        <w:t>Fees</w:t>
      </w:r>
    </w:p>
    <w:p w14:paraId="1192B01A" w14:textId="77777777" w:rsidR="009E600F" w:rsidRPr="00047740" w:rsidRDefault="00DF6BA9" w:rsidP="00047740">
      <w:pPr>
        <w:pStyle w:val="Heading1"/>
        <w:spacing w:line="276" w:lineRule="auto"/>
        <w:jc w:val="both"/>
        <w:rPr>
          <w:rFonts w:cs="Arial"/>
          <w:szCs w:val="22"/>
        </w:rPr>
      </w:pPr>
      <w:r w:rsidRPr="00047740">
        <w:rPr>
          <w:rFonts w:cs="Arial"/>
          <w:noProof/>
          <w:szCs w:val="22"/>
        </w:rPr>
        <w:t>Long Service Levy</w:t>
      </w:r>
    </w:p>
    <w:p w14:paraId="1192B01B"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the issue of a Construction Certificate, written evidence must be provided to the Certifying </w:t>
      </w:r>
      <w:r w:rsidRPr="007462CE">
        <w:rPr>
          <w:rFonts w:eastAsia="Arial" w:cs="Arial"/>
        </w:rPr>
        <w:t>Authority that the</w:t>
      </w:r>
      <w:r w:rsidRPr="007462CE">
        <w:rPr>
          <w:rFonts w:eastAsia="Arial" w:cs="Arial"/>
        </w:rPr>
        <w:t xml:space="preserve"> </w:t>
      </w:r>
      <w:r w:rsidRPr="007462CE">
        <w:rPr>
          <w:rFonts w:eastAsia="Arial" w:cs="Arial"/>
        </w:rPr>
        <w:t>long service</w:t>
      </w:r>
      <w:r w:rsidRPr="007462CE">
        <w:rPr>
          <w:rFonts w:eastAsia="Arial" w:cs="Arial"/>
        </w:rPr>
        <w:t xml:space="preserve"> </w:t>
      </w:r>
      <w:r w:rsidRPr="007462CE">
        <w:rPr>
          <w:rFonts w:eastAsia="Arial" w:cs="Arial"/>
        </w:rPr>
        <w:t xml:space="preserve">levy in accordance with Section 34 of the </w:t>
      </w:r>
      <w:r w:rsidRPr="007462CE">
        <w:rPr>
          <w:rFonts w:eastAsia="Arial" w:cs="Arial"/>
          <w:i/>
          <w:iCs/>
        </w:rPr>
        <w:t>Building and Construction Industry Long</w:t>
      </w:r>
      <w:r w:rsidRPr="007462CE">
        <w:rPr>
          <w:rFonts w:eastAsia="Arial" w:cs="Arial"/>
          <w:i/>
          <w:iCs/>
        </w:rPr>
        <w:t xml:space="preserve"> </w:t>
      </w:r>
      <w:r w:rsidRPr="007462CE">
        <w:rPr>
          <w:rFonts w:eastAsia="Arial" w:cs="Arial"/>
          <w:i/>
          <w:iCs/>
        </w:rPr>
        <w:t>Service</w:t>
      </w:r>
      <w:r w:rsidRPr="007462CE">
        <w:rPr>
          <w:rFonts w:eastAsia="Arial" w:cs="Arial"/>
          <w:i/>
          <w:iCs/>
        </w:rPr>
        <w:t xml:space="preserve"> </w:t>
      </w:r>
      <w:r w:rsidRPr="007462CE">
        <w:rPr>
          <w:rFonts w:eastAsia="Arial" w:cs="Arial"/>
          <w:i/>
          <w:iCs/>
        </w:rPr>
        <w:t>Payments</w:t>
      </w:r>
      <w:r w:rsidRPr="007462CE">
        <w:rPr>
          <w:rFonts w:eastAsia="Arial" w:cs="Arial"/>
          <w:i/>
          <w:iCs/>
        </w:rPr>
        <w:t xml:space="preserve"> </w:t>
      </w:r>
      <w:r w:rsidRPr="007462CE">
        <w:rPr>
          <w:rFonts w:eastAsia="Arial" w:cs="Arial"/>
          <w:i/>
          <w:iCs/>
        </w:rPr>
        <w:t xml:space="preserve">Act 1986 </w:t>
      </w:r>
      <w:r w:rsidRPr="007462CE">
        <w:rPr>
          <w:rFonts w:eastAsia="Arial" w:cs="Arial"/>
        </w:rPr>
        <w:t>has been paid at</w:t>
      </w:r>
      <w:r w:rsidRPr="007462CE">
        <w:rPr>
          <w:rFonts w:eastAsia="Arial" w:cs="Arial"/>
        </w:rPr>
        <w:t xml:space="preserve"> </w:t>
      </w:r>
      <w:r w:rsidRPr="007462CE">
        <w:rPr>
          <w:rFonts w:eastAsia="Arial" w:cs="Arial"/>
        </w:rPr>
        <w:t>the prescribed</w:t>
      </w:r>
      <w:r w:rsidRPr="007462CE">
        <w:rPr>
          <w:rFonts w:eastAsia="Arial" w:cs="Arial"/>
        </w:rPr>
        <w:t xml:space="preserve"> </w:t>
      </w:r>
      <w:r w:rsidRPr="007462CE">
        <w:rPr>
          <w:rFonts w:eastAsia="Arial" w:cs="Arial"/>
        </w:rPr>
        <w:t>rate of 0.35% of the</w:t>
      </w:r>
      <w:r w:rsidRPr="007462CE">
        <w:rPr>
          <w:rFonts w:eastAsia="Arial" w:cs="Arial"/>
        </w:rPr>
        <w:t xml:space="preserve"> </w:t>
      </w:r>
      <w:r w:rsidRPr="007462CE">
        <w:rPr>
          <w:rFonts w:eastAsia="Arial" w:cs="Arial"/>
        </w:rPr>
        <w:t>total</w:t>
      </w:r>
      <w:r w:rsidRPr="007462CE">
        <w:rPr>
          <w:rFonts w:eastAsia="Arial" w:cs="Arial"/>
        </w:rPr>
        <w:t xml:space="preserve"> </w:t>
      </w:r>
      <w:r w:rsidRPr="007462CE">
        <w:rPr>
          <w:rFonts w:eastAsia="Arial" w:cs="Arial"/>
        </w:rPr>
        <w:t>cost of the work</w:t>
      </w:r>
      <w:r w:rsidRPr="007462CE">
        <w:rPr>
          <w:rFonts w:eastAsia="Arial" w:cs="Arial"/>
        </w:rPr>
        <w:t xml:space="preserve"> </w:t>
      </w:r>
      <w:r w:rsidRPr="007462CE">
        <w:rPr>
          <w:rFonts w:eastAsia="Arial" w:cs="Arial"/>
        </w:rPr>
        <w:t>to either</w:t>
      </w:r>
      <w:r w:rsidRPr="007462CE">
        <w:rPr>
          <w:rFonts w:eastAsia="Arial" w:cs="Arial"/>
        </w:rPr>
        <w:t xml:space="preserve"> </w:t>
      </w:r>
      <w:r w:rsidRPr="007462CE">
        <w:rPr>
          <w:rFonts w:eastAsia="Arial" w:cs="Arial"/>
        </w:rPr>
        <w:t>the Long</w:t>
      </w:r>
      <w:r w:rsidRPr="007462CE">
        <w:rPr>
          <w:rFonts w:eastAsia="Arial" w:cs="Arial"/>
        </w:rPr>
        <w:t xml:space="preserve"> </w:t>
      </w:r>
      <w:r w:rsidRPr="007462CE">
        <w:rPr>
          <w:rFonts w:eastAsia="Arial" w:cs="Arial"/>
        </w:rPr>
        <w:t>Service</w:t>
      </w:r>
      <w:r w:rsidRPr="007462CE">
        <w:rPr>
          <w:rFonts w:eastAsia="Arial" w:cs="Arial"/>
        </w:rPr>
        <w:t xml:space="preserve"> </w:t>
      </w:r>
      <w:r w:rsidRPr="007462CE">
        <w:rPr>
          <w:rFonts w:eastAsia="Arial" w:cs="Arial"/>
        </w:rPr>
        <w:t>Payments Corp</w:t>
      </w:r>
      <w:r w:rsidRPr="007462CE">
        <w:rPr>
          <w:rFonts w:eastAsia="Arial" w:cs="Arial"/>
        </w:rPr>
        <w:t xml:space="preserve">oration or Council for any work costing $25,000 or more. </w:t>
      </w:r>
    </w:p>
    <w:p w14:paraId="1192B01C" w14:textId="77777777" w:rsidR="009E600F" w:rsidRPr="007462CE" w:rsidRDefault="00DF6BA9" w:rsidP="00047740">
      <w:pPr>
        <w:pStyle w:val="Heading1"/>
        <w:spacing w:line="276" w:lineRule="auto"/>
        <w:jc w:val="both"/>
        <w:rPr>
          <w:rFonts w:cs="Arial"/>
          <w:szCs w:val="22"/>
        </w:rPr>
      </w:pPr>
      <w:r w:rsidRPr="007462CE">
        <w:rPr>
          <w:rFonts w:cs="Arial"/>
          <w:noProof/>
          <w:szCs w:val="22"/>
        </w:rPr>
        <w:t>Security Deposit - Custom</w:t>
      </w:r>
    </w:p>
    <w:p w14:paraId="1192B01D" w14:textId="77777777" w:rsidR="00097D6C" w:rsidRPr="007462CE" w:rsidRDefault="00DF6BA9" w:rsidP="00047740">
      <w:pPr>
        <w:pStyle w:val="NoSpacing"/>
        <w:spacing w:after="200" w:line="276" w:lineRule="auto"/>
        <w:jc w:val="both"/>
        <w:rPr>
          <w:rFonts w:cs="Arial"/>
        </w:rPr>
      </w:pPr>
      <w:r w:rsidRPr="007462CE">
        <w:rPr>
          <w:rFonts w:eastAsia="Arial" w:cs="Arial"/>
        </w:rPr>
        <w:t>Prior to the commencement of demolition works or prior to the issue of a Construction Certificate, the Certifying Authority must be provided with written evidence that a se</w:t>
      </w:r>
      <w:r w:rsidRPr="007462CE">
        <w:rPr>
          <w:rFonts w:eastAsia="Arial" w:cs="Arial"/>
        </w:rPr>
        <w:t>curity deposit and inspection fee has been paid to Council to cover the cost of making good any damage caused to any Council property or the physical environment as a consequence of carrying out the works and as surety for the proper completion of any road</w:t>
      </w:r>
      <w:r w:rsidRPr="007462CE">
        <w:rPr>
          <w:rFonts w:eastAsia="Arial" w:cs="Arial"/>
        </w:rPr>
        <w:t xml:space="preserve">, footpath and drainage works required by this consent. </w:t>
      </w:r>
    </w:p>
    <w:tbl>
      <w:tblPr>
        <w:tblW w:w="0" w:type="auto"/>
        <w:tblInd w:w="23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48"/>
        <w:gridCol w:w="6523"/>
      </w:tblGrid>
      <w:tr w:rsidR="007462CE" w:rsidRPr="007462CE" w14:paraId="1192B020" w14:textId="77777777">
        <w:tc>
          <w:tcPr>
            <w:tcW w:w="2363"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01E" w14:textId="77777777" w:rsidR="00097D6C" w:rsidRPr="007462CE" w:rsidRDefault="00DF6BA9" w:rsidP="00047740">
            <w:pPr>
              <w:pStyle w:val="NoSpacing"/>
              <w:spacing w:after="200" w:line="276" w:lineRule="auto"/>
              <w:jc w:val="both"/>
              <w:rPr>
                <w:rFonts w:cs="Arial"/>
              </w:rPr>
            </w:pPr>
            <w:r w:rsidRPr="007462CE">
              <w:rPr>
                <w:rFonts w:eastAsia="Arial" w:cs="Arial"/>
                <w:b/>
                <w:bCs/>
              </w:rPr>
              <w:t>Security Deposit:</w:t>
            </w:r>
          </w:p>
        </w:tc>
        <w:tc>
          <w:tcPr>
            <w:tcW w:w="7171"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B01F" w14:textId="77777777" w:rsidR="00097D6C" w:rsidRPr="007462CE" w:rsidRDefault="00DF6BA9" w:rsidP="00047740">
            <w:pPr>
              <w:pStyle w:val="NoSpacing"/>
              <w:spacing w:after="200" w:line="276" w:lineRule="auto"/>
              <w:jc w:val="both"/>
              <w:rPr>
                <w:rFonts w:cs="Arial"/>
              </w:rPr>
            </w:pPr>
            <w:r w:rsidRPr="007462CE">
              <w:rPr>
                <w:rFonts w:eastAsia="Arial" w:cs="Arial"/>
              </w:rPr>
              <w:t>$88,266.00 </w:t>
            </w:r>
          </w:p>
        </w:tc>
      </w:tr>
      <w:tr w:rsidR="007462CE" w:rsidRPr="007462CE" w14:paraId="1192B023" w14:textId="77777777">
        <w:tc>
          <w:tcPr>
            <w:tcW w:w="2363"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021" w14:textId="77777777" w:rsidR="00097D6C" w:rsidRPr="007462CE" w:rsidRDefault="00DF6BA9" w:rsidP="00047740">
            <w:pPr>
              <w:pStyle w:val="NoSpacing"/>
              <w:spacing w:after="200" w:line="276" w:lineRule="auto"/>
              <w:jc w:val="both"/>
              <w:rPr>
                <w:rFonts w:cs="Arial"/>
              </w:rPr>
            </w:pPr>
            <w:r w:rsidRPr="007462CE">
              <w:rPr>
                <w:rFonts w:eastAsia="Arial" w:cs="Arial"/>
                <w:b/>
                <w:bCs/>
              </w:rPr>
              <w:t>Inspection Fee:</w:t>
            </w:r>
          </w:p>
        </w:tc>
        <w:tc>
          <w:tcPr>
            <w:tcW w:w="7171" w:type="dxa"/>
            <w:tcBorders>
              <w:bottom w:val="single" w:sz="8" w:space="0" w:color="000000"/>
              <w:right w:val="single" w:sz="8" w:space="0" w:color="000000"/>
            </w:tcBorders>
            <w:tcMar>
              <w:top w:w="5" w:type="dxa"/>
              <w:left w:w="113" w:type="dxa"/>
              <w:bottom w:w="10" w:type="dxa"/>
              <w:right w:w="118" w:type="dxa"/>
            </w:tcMar>
            <w:hideMark/>
          </w:tcPr>
          <w:p w14:paraId="1192B022" w14:textId="77777777" w:rsidR="00097D6C" w:rsidRPr="007462CE" w:rsidRDefault="00DF6BA9" w:rsidP="00047740">
            <w:pPr>
              <w:pStyle w:val="NoSpacing"/>
              <w:spacing w:after="200" w:line="276" w:lineRule="auto"/>
              <w:jc w:val="both"/>
              <w:rPr>
                <w:rFonts w:cs="Arial"/>
              </w:rPr>
            </w:pPr>
            <w:r w:rsidRPr="007462CE">
              <w:rPr>
                <w:rFonts w:eastAsia="Arial" w:cs="Arial"/>
              </w:rPr>
              <w:t>$236.70</w:t>
            </w:r>
          </w:p>
        </w:tc>
      </w:tr>
    </w:tbl>
    <w:p w14:paraId="1192B024" w14:textId="77777777" w:rsidR="00097D6C" w:rsidRPr="007462CE" w:rsidRDefault="00DF6BA9" w:rsidP="00047740">
      <w:pPr>
        <w:pStyle w:val="NoSpacing"/>
        <w:spacing w:after="200" w:line="276" w:lineRule="auto"/>
        <w:jc w:val="both"/>
        <w:rPr>
          <w:rFonts w:cs="Arial"/>
        </w:rPr>
      </w:pPr>
      <w:r w:rsidRPr="007462CE">
        <w:rPr>
          <w:rFonts w:cs="Arial"/>
        </w:rPr>
        <w:t> </w:t>
      </w:r>
    </w:p>
    <w:p w14:paraId="1192B025" w14:textId="77777777" w:rsidR="00097D6C" w:rsidRPr="007462CE" w:rsidRDefault="00DF6BA9" w:rsidP="00047740">
      <w:pPr>
        <w:pStyle w:val="NoSpacing"/>
        <w:spacing w:after="200" w:line="276" w:lineRule="auto"/>
        <w:jc w:val="both"/>
        <w:rPr>
          <w:rFonts w:cs="Arial"/>
        </w:rPr>
      </w:pPr>
      <w:r w:rsidRPr="007462CE">
        <w:rPr>
          <w:rFonts w:eastAsia="Arial" w:cs="Arial"/>
        </w:rPr>
        <w:lastRenderedPageBreak/>
        <w:t xml:space="preserve">Payment will be accepted in the form of cash, bank cheque, EFTPOS/credit card (to a maximum of $10,000) or bank guarantee. Bank Guarantees must not have an expiry date. </w:t>
      </w:r>
    </w:p>
    <w:p w14:paraId="1192B026" w14:textId="77777777" w:rsidR="00097D6C" w:rsidRPr="007462CE" w:rsidRDefault="00DF6BA9" w:rsidP="00047740">
      <w:pPr>
        <w:pStyle w:val="NoSpacing"/>
        <w:spacing w:after="200" w:line="276" w:lineRule="auto"/>
        <w:jc w:val="both"/>
        <w:rPr>
          <w:rFonts w:cs="Arial"/>
        </w:rPr>
      </w:pPr>
      <w:r w:rsidRPr="007462CE">
        <w:rPr>
          <w:rFonts w:eastAsia="Arial" w:cs="Arial"/>
        </w:rPr>
        <w:t>The inspection fee is required for the Council to determine the condition of the adjac</w:t>
      </w:r>
      <w:r w:rsidRPr="007462CE">
        <w:rPr>
          <w:rFonts w:eastAsia="Arial" w:cs="Arial"/>
        </w:rPr>
        <w:t xml:space="preserve">ent road reserve and footpath prior to and on completion of the works being carried out. </w:t>
      </w:r>
    </w:p>
    <w:p w14:paraId="1192B027" w14:textId="77777777" w:rsidR="00097D6C" w:rsidRPr="007462CE" w:rsidRDefault="00DF6BA9" w:rsidP="00047740">
      <w:pPr>
        <w:pStyle w:val="NoSpacing"/>
        <w:spacing w:after="200" w:line="276" w:lineRule="auto"/>
        <w:jc w:val="both"/>
        <w:rPr>
          <w:rFonts w:cs="Arial"/>
        </w:rPr>
      </w:pPr>
      <w:r w:rsidRPr="007462CE">
        <w:rPr>
          <w:rFonts w:eastAsia="Arial" w:cs="Arial"/>
        </w:rPr>
        <w:t>Should any of Council’s property and/or the physical environment sustain damage during the course of the demolition or construction works, or if the works put Council</w:t>
      </w:r>
      <w:r w:rsidRPr="007462CE">
        <w:rPr>
          <w:rFonts w:eastAsia="Arial" w:cs="Arial"/>
        </w:rPr>
        <w:t>’s assets or the environment at risk, or if any road, footpath or drainage works required by this consent are not completed satisfactorily, Council may carry out any works necessary to repair the damage, remove the risk or complete the works. Council may u</w:t>
      </w:r>
      <w:r w:rsidRPr="007462CE">
        <w:rPr>
          <w:rFonts w:eastAsia="Arial" w:cs="Arial"/>
        </w:rPr>
        <w:t xml:space="preserve">tilise part or </w:t>
      </w:r>
      <w:proofErr w:type="gramStart"/>
      <w:r w:rsidRPr="007462CE">
        <w:rPr>
          <w:rFonts w:eastAsia="Arial" w:cs="Arial"/>
        </w:rPr>
        <w:t>all of</w:t>
      </w:r>
      <w:proofErr w:type="gramEnd"/>
      <w:r w:rsidRPr="007462CE">
        <w:rPr>
          <w:rFonts w:eastAsia="Arial" w:cs="Arial"/>
        </w:rPr>
        <w:t xml:space="preserve"> the security deposit to restore any damages, and Council may recover, in any court of competent jurisdiction, any costs to Council for such restorations.</w:t>
      </w:r>
    </w:p>
    <w:p w14:paraId="1192B028" w14:textId="77777777" w:rsidR="00097D6C" w:rsidRPr="007462CE" w:rsidRDefault="00DF6BA9" w:rsidP="00047740">
      <w:pPr>
        <w:pStyle w:val="NoSpacing"/>
        <w:spacing w:after="200" w:line="276" w:lineRule="auto"/>
        <w:jc w:val="both"/>
        <w:rPr>
          <w:rFonts w:cs="Arial"/>
        </w:rPr>
      </w:pPr>
      <w:r w:rsidRPr="007462CE">
        <w:rPr>
          <w:rFonts w:eastAsia="Arial" w:cs="Arial"/>
        </w:rPr>
        <w:t>A request for release of the security may be made to the Council after all const</w:t>
      </w:r>
      <w:r w:rsidRPr="007462CE">
        <w:rPr>
          <w:rFonts w:eastAsia="Arial" w:cs="Arial"/>
        </w:rPr>
        <w:t xml:space="preserve">ruction work has been completed and a final Occupation Certificate issued. </w:t>
      </w:r>
    </w:p>
    <w:p w14:paraId="771EF8A9" w14:textId="1BDA9607" w:rsidR="00BF43FC" w:rsidRDefault="00DF6BA9" w:rsidP="00BF43FC">
      <w:pPr>
        <w:pStyle w:val="NoSpacing"/>
        <w:spacing w:after="200" w:line="276" w:lineRule="auto"/>
        <w:jc w:val="both"/>
        <w:rPr>
          <w:rFonts w:cs="Arial"/>
        </w:rPr>
      </w:pPr>
      <w:r w:rsidRPr="007462CE">
        <w:rPr>
          <w:rFonts w:eastAsia="Arial" w:cs="Arial"/>
        </w:rPr>
        <w:t>The amount nominated is only current for the financial year in which the initial consent was issued and is revised each financial year. The amount payable must be consistent with C</w:t>
      </w:r>
      <w:r w:rsidRPr="007462CE">
        <w:rPr>
          <w:rFonts w:eastAsia="Arial" w:cs="Arial"/>
        </w:rPr>
        <w:t>ouncil’s Fees and Charges in force at the date of payment.</w:t>
      </w:r>
    </w:p>
    <w:p w14:paraId="2BBA41EB" w14:textId="77777777" w:rsidR="00EF3D35" w:rsidRPr="007462CE" w:rsidRDefault="00EF3D35" w:rsidP="00BF43FC">
      <w:pPr>
        <w:pStyle w:val="NoSpacing"/>
        <w:spacing w:after="200" w:line="276" w:lineRule="auto"/>
        <w:jc w:val="both"/>
        <w:rPr>
          <w:rFonts w:cs="Arial"/>
        </w:rPr>
      </w:pPr>
    </w:p>
    <w:p w14:paraId="1192B02C" w14:textId="77777777" w:rsidR="008924DD" w:rsidRPr="007462CE" w:rsidRDefault="00DF6BA9" w:rsidP="00047740">
      <w:pPr>
        <w:pStyle w:val="NoSpacing"/>
        <w:spacing w:line="276" w:lineRule="auto"/>
        <w:jc w:val="both"/>
        <w:rPr>
          <w:rStyle w:val="SubtleReference"/>
          <w:rFonts w:cs="Arial"/>
          <w:sz w:val="22"/>
        </w:rPr>
      </w:pPr>
      <w:r w:rsidRPr="007462CE">
        <w:rPr>
          <w:rStyle w:val="SubtleReference"/>
          <w:rFonts w:cs="Arial"/>
          <w:noProof/>
          <w:sz w:val="22"/>
        </w:rPr>
        <w:t>General Conditions</w:t>
      </w:r>
    </w:p>
    <w:p w14:paraId="1192B02D" w14:textId="77777777" w:rsidR="000009C4" w:rsidRPr="007462CE" w:rsidRDefault="00DF6BA9" w:rsidP="00047740">
      <w:pPr>
        <w:pStyle w:val="Heading1"/>
        <w:spacing w:line="276" w:lineRule="auto"/>
        <w:jc w:val="both"/>
        <w:rPr>
          <w:rFonts w:cs="Arial"/>
          <w:szCs w:val="22"/>
        </w:rPr>
      </w:pPr>
      <w:r w:rsidRPr="007462CE">
        <w:rPr>
          <w:rFonts w:cs="Arial"/>
          <w:noProof/>
          <w:szCs w:val="22"/>
        </w:rPr>
        <w:t>Separation of Commercial and Residential Waste and Recycling</w:t>
      </w:r>
    </w:p>
    <w:p w14:paraId="1192B02E" w14:textId="77777777" w:rsidR="00097D6C" w:rsidRPr="007462CE" w:rsidRDefault="00DF6BA9" w:rsidP="00047740">
      <w:pPr>
        <w:pStyle w:val="NoSpacing"/>
        <w:spacing w:after="200" w:line="276" w:lineRule="auto"/>
        <w:jc w:val="both"/>
        <w:rPr>
          <w:rFonts w:cs="Arial"/>
        </w:rPr>
      </w:pPr>
      <w:r w:rsidRPr="007462CE">
        <w:rPr>
          <w:rFonts w:eastAsia="Arial" w:cs="Arial"/>
        </w:rPr>
        <w:t>The waste and recycling handling and storage systems for residential waste and commercial waste (including waste or</w:t>
      </w:r>
      <w:r w:rsidRPr="007462CE">
        <w:rPr>
          <w:rFonts w:eastAsia="Arial" w:cs="Arial"/>
        </w:rPr>
        <w:t>iginating from retail premises) are to be separate and self-contained. Commercial and retail tenants must not be able to access residential waste storage area/s, or any storage containers or chutes used for residential waste and recycling.</w:t>
      </w:r>
    </w:p>
    <w:p w14:paraId="1192B02F"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General Conditions</w:t>
      </w:r>
    </w:p>
    <w:p w14:paraId="1192B030" w14:textId="7A365A23" w:rsidR="00097D6C" w:rsidRPr="007462CE" w:rsidRDefault="00DF6BA9" w:rsidP="00047740">
      <w:pPr>
        <w:pStyle w:val="NoSpacing"/>
        <w:spacing w:line="276" w:lineRule="auto"/>
        <w:jc w:val="both"/>
        <w:rPr>
          <w:rFonts w:eastAsia="Arial" w:cs="Arial"/>
        </w:rPr>
      </w:pPr>
      <w:r w:rsidRPr="007462CE">
        <w:rPr>
          <w:rFonts w:eastAsia="Arial" w:cs="Arial"/>
        </w:rPr>
        <w:t xml:space="preserve">The development </w:t>
      </w:r>
      <w:proofErr w:type="gramStart"/>
      <w:r w:rsidRPr="007462CE">
        <w:rPr>
          <w:rFonts w:eastAsia="Arial" w:cs="Arial"/>
        </w:rPr>
        <w:t>must comply with the following requirements at all times</w:t>
      </w:r>
      <w:proofErr w:type="gramEnd"/>
      <w:r w:rsidRPr="007462CE">
        <w:rPr>
          <w:rFonts w:eastAsia="Arial" w:cs="Arial"/>
        </w:rPr>
        <w:t>:</w:t>
      </w:r>
    </w:p>
    <w:p w14:paraId="122CDC8A" w14:textId="77777777" w:rsidR="00BF43FC" w:rsidRPr="007462CE" w:rsidRDefault="00BF43FC" w:rsidP="00047740">
      <w:pPr>
        <w:pStyle w:val="NoSpacing"/>
        <w:spacing w:line="276" w:lineRule="auto"/>
        <w:jc w:val="both"/>
        <w:rPr>
          <w:rFonts w:cs="Arial"/>
        </w:rPr>
      </w:pPr>
    </w:p>
    <w:p w14:paraId="1192B031"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 xml:space="preserve">The applicant must comply with all </w:t>
      </w:r>
      <w:proofErr w:type="spellStart"/>
      <w:r w:rsidRPr="007462CE">
        <w:rPr>
          <w:rFonts w:eastAsia="Arial" w:cs="Arial"/>
        </w:rPr>
        <w:t>Altrac</w:t>
      </w:r>
      <w:proofErr w:type="spellEnd"/>
      <w:r w:rsidRPr="007462CE">
        <w:rPr>
          <w:rFonts w:eastAsia="Arial" w:cs="Arial"/>
        </w:rPr>
        <w:t xml:space="preserve"> Light Rail Partnership (</w:t>
      </w:r>
      <w:proofErr w:type="spellStart"/>
      <w:r w:rsidRPr="007462CE">
        <w:rPr>
          <w:rFonts w:eastAsia="Arial" w:cs="Arial"/>
        </w:rPr>
        <w:t>Altrac</w:t>
      </w:r>
      <w:proofErr w:type="spellEnd"/>
      <w:r w:rsidRPr="007462CE">
        <w:rPr>
          <w:rFonts w:eastAsia="Arial" w:cs="Arial"/>
        </w:rPr>
        <w:t>) or any subsequent</w:t>
      </w:r>
      <w:r w:rsidRPr="007462CE">
        <w:rPr>
          <w:rFonts w:cs="Arial"/>
        </w:rPr>
        <w:t> </w:t>
      </w:r>
      <w:r w:rsidRPr="007462CE">
        <w:rPr>
          <w:rFonts w:eastAsia="Arial" w:cs="Arial"/>
        </w:rPr>
        <w:t>operator of Sydney Light Rail (Sydney Light Rail Op</w:t>
      </w:r>
      <w:r w:rsidRPr="007462CE">
        <w:rPr>
          <w:rFonts w:eastAsia="Arial" w:cs="Arial"/>
        </w:rPr>
        <w:t>erator) policies, rules and procedures</w:t>
      </w:r>
      <w:r w:rsidRPr="007462CE">
        <w:rPr>
          <w:rFonts w:cs="Arial"/>
        </w:rPr>
        <w:t> </w:t>
      </w:r>
      <w:r w:rsidRPr="007462CE">
        <w:rPr>
          <w:rFonts w:eastAsia="Arial" w:cs="Arial"/>
        </w:rPr>
        <w:t xml:space="preserve">when working in and about the Sydney Light Rail </w:t>
      </w:r>
      <w:proofErr w:type="gramStart"/>
      <w:r w:rsidRPr="007462CE">
        <w:rPr>
          <w:rFonts w:eastAsia="Arial" w:cs="Arial"/>
        </w:rPr>
        <w:t>corridor;</w:t>
      </w:r>
      <w:proofErr w:type="gramEnd"/>
    </w:p>
    <w:p w14:paraId="1192B032"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The applicant must comply with the requirements of T HR CI 12080 ST External</w:t>
      </w:r>
      <w:r w:rsidRPr="007462CE">
        <w:rPr>
          <w:rFonts w:cs="Arial"/>
        </w:rPr>
        <w:t> </w:t>
      </w:r>
      <w:r w:rsidRPr="007462CE">
        <w:rPr>
          <w:rFonts w:eastAsia="Arial" w:cs="Arial"/>
        </w:rPr>
        <w:t>Developments version 1.0 and Development Near Rail Corridors and Busy Roads- Inter</w:t>
      </w:r>
      <w:r w:rsidRPr="007462CE">
        <w:rPr>
          <w:rFonts w:eastAsia="Arial" w:cs="Arial"/>
        </w:rPr>
        <w:t>im</w:t>
      </w:r>
      <w:r w:rsidRPr="007462CE">
        <w:rPr>
          <w:rFonts w:cs="Arial"/>
        </w:rPr>
        <w:t> </w:t>
      </w:r>
      <w:proofErr w:type="gramStart"/>
      <w:r w:rsidRPr="007462CE">
        <w:rPr>
          <w:rFonts w:eastAsia="Arial" w:cs="Arial"/>
        </w:rPr>
        <w:t>Guidelines;</w:t>
      </w:r>
      <w:proofErr w:type="gramEnd"/>
    </w:p>
    <w:p w14:paraId="1192B033"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Activities of the applicant must not affect and/or restrict Sydney Light Rail operations</w:t>
      </w:r>
      <w:r w:rsidRPr="007462CE">
        <w:rPr>
          <w:rFonts w:cs="Arial"/>
        </w:rPr>
        <w:t> </w:t>
      </w:r>
      <w:r w:rsidRPr="007462CE">
        <w:rPr>
          <w:rFonts w:eastAsia="Arial" w:cs="Arial"/>
        </w:rPr>
        <w:t>without prior written agreement between the applicant, Transport for NSW (</w:t>
      </w:r>
      <w:proofErr w:type="spellStart"/>
      <w:r w:rsidRPr="007462CE">
        <w:rPr>
          <w:rFonts w:eastAsia="Arial" w:cs="Arial"/>
        </w:rPr>
        <w:t>TfNSW</w:t>
      </w:r>
      <w:proofErr w:type="spellEnd"/>
      <w:r w:rsidRPr="007462CE">
        <w:rPr>
          <w:rFonts w:eastAsia="Arial" w:cs="Arial"/>
        </w:rPr>
        <w:t>),</w:t>
      </w:r>
      <w:r w:rsidRPr="007462CE">
        <w:rPr>
          <w:rFonts w:cs="Arial"/>
        </w:rPr>
        <w:t> </w:t>
      </w:r>
      <w:proofErr w:type="spellStart"/>
      <w:r w:rsidRPr="007462CE">
        <w:rPr>
          <w:rFonts w:eastAsia="Arial" w:cs="Arial"/>
        </w:rPr>
        <w:t>Altrac</w:t>
      </w:r>
      <w:proofErr w:type="spellEnd"/>
      <w:r w:rsidRPr="007462CE">
        <w:rPr>
          <w:rFonts w:eastAsia="Arial" w:cs="Arial"/>
        </w:rPr>
        <w:t>, and the Sydney Light Rail Operator, and it is a condition prec</w:t>
      </w:r>
      <w:r w:rsidRPr="007462CE">
        <w:rPr>
          <w:rFonts w:eastAsia="Arial" w:cs="Arial"/>
        </w:rPr>
        <w:t>edent that such</w:t>
      </w:r>
      <w:r w:rsidRPr="007462CE">
        <w:rPr>
          <w:rFonts w:cs="Arial"/>
        </w:rPr>
        <w:t> </w:t>
      </w:r>
      <w:r w:rsidRPr="007462CE">
        <w:rPr>
          <w:rFonts w:eastAsia="Arial" w:cs="Arial"/>
        </w:rPr>
        <w:t xml:space="preserve">written agreement must be obtained no later than two (2) months prior to the </w:t>
      </w:r>
      <w:r w:rsidRPr="007462CE">
        <w:rPr>
          <w:rFonts w:eastAsia="Arial" w:cs="Arial"/>
        </w:rPr>
        <w:lastRenderedPageBreak/>
        <w:t>activity. Any</w:t>
      </w:r>
      <w:r w:rsidRPr="007462CE">
        <w:rPr>
          <w:rFonts w:cs="Arial"/>
        </w:rPr>
        <w:t> </w:t>
      </w:r>
      <w:r w:rsidRPr="007462CE">
        <w:rPr>
          <w:rFonts w:eastAsia="Arial" w:cs="Arial"/>
        </w:rPr>
        <w:t>requests for agreement are to include as a minimum the proposed duration, location,</w:t>
      </w:r>
      <w:r w:rsidRPr="007462CE">
        <w:rPr>
          <w:rFonts w:cs="Arial"/>
        </w:rPr>
        <w:t> </w:t>
      </w:r>
      <w:r w:rsidRPr="007462CE">
        <w:rPr>
          <w:rFonts w:eastAsia="Arial" w:cs="Arial"/>
        </w:rPr>
        <w:t>scope of works, and other information as required by the Sydney L</w:t>
      </w:r>
      <w:r w:rsidRPr="007462CE">
        <w:rPr>
          <w:rFonts w:eastAsia="Arial" w:cs="Arial"/>
        </w:rPr>
        <w:t xml:space="preserve">ight Rail </w:t>
      </w:r>
      <w:proofErr w:type="gramStart"/>
      <w:r w:rsidRPr="007462CE">
        <w:rPr>
          <w:rFonts w:eastAsia="Arial" w:cs="Arial"/>
        </w:rPr>
        <w:t>Operator;</w:t>
      </w:r>
      <w:proofErr w:type="gramEnd"/>
      <w:r w:rsidRPr="007462CE">
        <w:rPr>
          <w:rFonts w:cs="Arial"/>
        </w:rPr>
        <w:t> </w:t>
      </w:r>
    </w:p>
    <w:p w14:paraId="1192B034"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 xml:space="preserve">The applicant must apply to </w:t>
      </w:r>
      <w:proofErr w:type="spellStart"/>
      <w:r w:rsidRPr="007462CE">
        <w:rPr>
          <w:rFonts w:eastAsia="Arial" w:cs="Arial"/>
        </w:rPr>
        <w:t>Altrac</w:t>
      </w:r>
      <w:proofErr w:type="spellEnd"/>
      <w:r w:rsidRPr="007462CE">
        <w:rPr>
          <w:rFonts w:eastAsia="Arial" w:cs="Arial"/>
        </w:rPr>
        <w:t xml:space="preserve"> and the Sydney Light Rail Operator for any required</w:t>
      </w:r>
      <w:r w:rsidRPr="007462CE">
        <w:rPr>
          <w:rFonts w:cs="Arial"/>
        </w:rPr>
        <w:t> </w:t>
      </w:r>
      <w:r w:rsidRPr="007462CE">
        <w:rPr>
          <w:rFonts w:eastAsia="Arial" w:cs="Arial"/>
        </w:rPr>
        <w:t>network shutdowns four (4) months prior to each individual required network shutdown</w:t>
      </w:r>
      <w:r w:rsidRPr="007462CE">
        <w:rPr>
          <w:rFonts w:cs="Arial"/>
        </w:rPr>
        <w:t> </w:t>
      </w:r>
      <w:r w:rsidRPr="007462CE">
        <w:rPr>
          <w:rFonts w:eastAsia="Arial" w:cs="Arial"/>
        </w:rPr>
        <w:t>event. Each request for network shutdown must include as a mini</w:t>
      </w:r>
      <w:r w:rsidRPr="007462CE">
        <w:rPr>
          <w:rFonts w:eastAsia="Arial" w:cs="Arial"/>
        </w:rPr>
        <w:t>mum the proposed</w:t>
      </w:r>
      <w:r w:rsidRPr="007462CE">
        <w:rPr>
          <w:rFonts w:cs="Arial"/>
        </w:rPr>
        <w:t> </w:t>
      </w:r>
      <w:r w:rsidRPr="007462CE">
        <w:rPr>
          <w:rFonts w:eastAsia="Arial" w:cs="Arial"/>
        </w:rPr>
        <w:t>shutdown dates, duration, location, scope of works, and other information as required by</w:t>
      </w:r>
      <w:r w:rsidRPr="007462CE">
        <w:rPr>
          <w:rFonts w:cs="Arial"/>
        </w:rPr>
        <w:t> </w:t>
      </w:r>
      <w:r w:rsidRPr="007462CE">
        <w:rPr>
          <w:rFonts w:eastAsia="Arial" w:cs="Arial"/>
        </w:rPr>
        <w:t>the Sydney Light Rail Operator. The Sydney Light Rail Operator may grant or refuse a</w:t>
      </w:r>
      <w:r w:rsidRPr="007462CE">
        <w:rPr>
          <w:rFonts w:cs="Arial"/>
        </w:rPr>
        <w:t> </w:t>
      </w:r>
      <w:r w:rsidRPr="007462CE">
        <w:rPr>
          <w:rFonts w:eastAsia="Arial" w:cs="Arial"/>
        </w:rPr>
        <w:t xml:space="preserve">request for network shutdown at its </w:t>
      </w:r>
      <w:proofErr w:type="gramStart"/>
      <w:r w:rsidRPr="007462CE">
        <w:rPr>
          <w:rFonts w:eastAsia="Arial" w:cs="Arial"/>
        </w:rPr>
        <w:t>discretion;</w:t>
      </w:r>
      <w:proofErr w:type="gramEnd"/>
    </w:p>
    <w:p w14:paraId="1192B035"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The applicant sha</w:t>
      </w:r>
      <w:r w:rsidRPr="007462CE">
        <w:rPr>
          <w:rFonts w:eastAsia="Arial" w:cs="Arial"/>
        </w:rPr>
        <w:t>ll provide safe and unimpeded access for Sydney Light Rail patrons</w:t>
      </w:r>
      <w:r w:rsidRPr="007462CE">
        <w:rPr>
          <w:rFonts w:cs="Arial"/>
        </w:rPr>
        <w:t> </w:t>
      </w:r>
      <w:r w:rsidRPr="007462CE">
        <w:rPr>
          <w:rFonts w:eastAsia="Arial" w:cs="Arial"/>
        </w:rPr>
        <w:t xml:space="preserve">traversing to and from the Sydney Light Rail stops at all </w:t>
      </w:r>
      <w:proofErr w:type="gramStart"/>
      <w:r w:rsidRPr="007462CE">
        <w:rPr>
          <w:rFonts w:eastAsia="Arial" w:cs="Arial"/>
        </w:rPr>
        <w:t>times;</w:t>
      </w:r>
      <w:proofErr w:type="gramEnd"/>
      <w:r w:rsidRPr="007462CE">
        <w:rPr>
          <w:rFonts w:cs="Arial"/>
        </w:rPr>
        <w:t> </w:t>
      </w:r>
    </w:p>
    <w:p w14:paraId="1192B036" w14:textId="77777777" w:rsidR="00097D6C" w:rsidRPr="007462CE" w:rsidRDefault="00DF6BA9" w:rsidP="007462CE">
      <w:pPr>
        <w:pStyle w:val="NoSpacing"/>
        <w:numPr>
          <w:ilvl w:val="0"/>
          <w:numId w:val="4"/>
        </w:numPr>
        <w:spacing w:line="276" w:lineRule="auto"/>
        <w:jc w:val="both"/>
        <w:rPr>
          <w:rFonts w:cs="Arial"/>
        </w:rPr>
      </w:pPr>
      <w:proofErr w:type="spellStart"/>
      <w:r w:rsidRPr="007462CE">
        <w:rPr>
          <w:rFonts w:eastAsia="Arial" w:cs="Arial"/>
        </w:rPr>
        <w:t>TfNSW</w:t>
      </w:r>
      <w:proofErr w:type="spellEnd"/>
      <w:r w:rsidRPr="007462CE">
        <w:rPr>
          <w:rFonts w:eastAsia="Arial" w:cs="Arial"/>
        </w:rPr>
        <w:t>, and persons authorised by it for this purpose, are entitled to inspect the site of the</w:t>
      </w:r>
      <w:r w:rsidRPr="007462CE">
        <w:rPr>
          <w:rFonts w:cs="Arial"/>
        </w:rPr>
        <w:t> </w:t>
      </w:r>
      <w:r w:rsidRPr="007462CE">
        <w:rPr>
          <w:rFonts w:eastAsia="Arial" w:cs="Arial"/>
        </w:rPr>
        <w:t xml:space="preserve">approved </w:t>
      </w:r>
      <w:r w:rsidRPr="007462CE">
        <w:rPr>
          <w:rFonts w:eastAsia="Arial" w:cs="Arial"/>
        </w:rPr>
        <w:t>development and all structures to enable it to consider whether those structures</w:t>
      </w:r>
      <w:r w:rsidRPr="007462CE">
        <w:rPr>
          <w:rFonts w:cs="Arial"/>
        </w:rPr>
        <w:t> </w:t>
      </w:r>
      <w:r w:rsidRPr="007462CE">
        <w:rPr>
          <w:rFonts w:eastAsia="Arial" w:cs="Arial"/>
        </w:rPr>
        <w:t>on that site have been or are being constructed and maintained in accordance with these</w:t>
      </w:r>
      <w:r w:rsidRPr="007462CE">
        <w:rPr>
          <w:rFonts w:cs="Arial"/>
        </w:rPr>
        <w:t> </w:t>
      </w:r>
      <w:r w:rsidRPr="007462CE">
        <w:rPr>
          <w:rFonts w:eastAsia="Arial" w:cs="Arial"/>
        </w:rPr>
        <w:t>conditions of consent, on giving reasonable notice to the principal contractor for the</w:t>
      </w:r>
      <w:r w:rsidRPr="007462CE">
        <w:rPr>
          <w:rFonts w:cs="Arial"/>
        </w:rPr>
        <w:t> </w:t>
      </w:r>
      <w:r w:rsidRPr="007462CE">
        <w:rPr>
          <w:rFonts w:eastAsia="Arial" w:cs="Arial"/>
        </w:rPr>
        <w:t>approved development or the owner or occupier of the part of the site to which access is</w:t>
      </w:r>
      <w:r w:rsidRPr="007462CE">
        <w:rPr>
          <w:rFonts w:cs="Arial"/>
        </w:rPr>
        <w:t> </w:t>
      </w:r>
      <w:r w:rsidRPr="007462CE">
        <w:rPr>
          <w:rFonts w:eastAsia="Arial" w:cs="Arial"/>
        </w:rPr>
        <w:t>sought; and</w:t>
      </w:r>
    </w:p>
    <w:p w14:paraId="1192B037" w14:textId="77777777" w:rsidR="00097D6C" w:rsidRPr="007462CE" w:rsidRDefault="00DF6BA9" w:rsidP="007462CE">
      <w:pPr>
        <w:pStyle w:val="NoSpacing"/>
        <w:numPr>
          <w:ilvl w:val="0"/>
          <w:numId w:val="4"/>
        </w:numPr>
        <w:spacing w:line="276" w:lineRule="auto"/>
        <w:jc w:val="both"/>
        <w:rPr>
          <w:rFonts w:cs="Arial"/>
        </w:rPr>
      </w:pPr>
      <w:r w:rsidRPr="007462CE">
        <w:rPr>
          <w:rFonts w:eastAsia="Arial" w:cs="Arial"/>
        </w:rPr>
        <w:t xml:space="preserve">All </w:t>
      </w:r>
      <w:proofErr w:type="spellStart"/>
      <w:r w:rsidRPr="007462CE">
        <w:rPr>
          <w:rFonts w:eastAsia="Arial" w:cs="Arial"/>
        </w:rPr>
        <w:t>TfNSW</w:t>
      </w:r>
      <w:proofErr w:type="spellEnd"/>
      <w:r w:rsidRPr="007462CE">
        <w:rPr>
          <w:rFonts w:eastAsia="Arial" w:cs="Arial"/>
        </w:rPr>
        <w:t xml:space="preserve">, </w:t>
      </w:r>
      <w:proofErr w:type="spellStart"/>
      <w:r w:rsidRPr="007462CE">
        <w:rPr>
          <w:rFonts w:eastAsia="Arial" w:cs="Arial"/>
        </w:rPr>
        <w:t>Altrac</w:t>
      </w:r>
      <w:proofErr w:type="spellEnd"/>
      <w:r w:rsidRPr="007462CE">
        <w:rPr>
          <w:rFonts w:eastAsia="Arial" w:cs="Arial"/>
        </w:rPr>
        <w:t xml:space="preserve"> and Sydney Light Rail Operator’s costs associated with review of plans,</w:t>
      </w:r>
      <w:r w:rsidRPr="007462CE">
        <w:rPr>
          <w:rFonts w:cs="Arial"/>
        </w:rPr>
        <w:t> </w:t>
      </w:r>
      <w:r w:rsidRPr="007462CE">
        <w:rPr>
          <w:rFonts w:eastAsia="Arial" w:cs="Arial"/>
        </w:rPr>
        <w:t>designs and legal must be borne by the applicant.</w:t>
      </w:r>
    </w:p>
    <w:p w14:paraId="1192B038" w14:textId="77777777" w:rsidR="00097D6C" w:rsidRPr="007462CE" w:rsidRDefault="00DF6BA9" w:rsidP="00047740">
      <w:pPr>
        <w:pStyle w:val="NoSpacing"/>
        <w:spacing w:line="276" w:lineRule="auto"/>
        <w:jc w:val="both"/>
        <w:rPr>
          <w:rFonts w:cs="Arial"/>
        </w:rPr>
      </w:pPr>
      <w:r w:rsidRPr="007462CE">
        <w:rPr>
          <w:rFonts w:cs="Arial"/>
        </w:rPr>
        <w:t> </w:t>
      </w:r>
    </w:p>
    <w:p w14:paraId="1192B039"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w:t>
      </w:r>
      <w:r w:rsidRPr="007462CE">
        <w:rPr>
          <w:rFonts w:cs="Arial"/>
          <w:noProof/>
          <w:szCs w:val="22"/>
        </w:rPr>
        <w:t xml:space="preserve"> NSW - Balconies and Windows</w:t>
      </w:r>
    </w:p>
    <w:p w14:paraId="1192B03A" w14:textId="77777777" w:rsidR="00097D6C" w:rsidRPr="007462CE" w:rsidRDefault="00DF6BA9" w:rsidP="00047740">
      <w:pPr>
        <w:pStyle w:val="NoSpacing"/>
        <w:spacing w:before="195" w:after="195" w:line="276" w:lineRule="auto"/>
        <w:jc w:val="both"/>
        <w:rPr>
          <w:rFonts w:cs="Arial"/>
        </w:rPr>
      </w:pPr>
      <w:r w:rsidRPr="007462CE">
        <w:rPr>
          <w:rFonts w:cs="Arial"/>
        </w:rPr>
        <w:t>Given the possible likelihood of objects being dropped or thrown onto the rail corridor from balconies, windows and other external features (</w:t>
      </w:r>
      <w:proofErr w:type="spellStart"/>
      <w:r w:rsidRPr="007462CE">
        <w:rPr>
          <w:rFonts w:cs="Arial"/>
        </w:rPr>
        <w:t>eg</w:t>
      </w:r>
      <w:proofErr w:type="spellEnd"/>
      <w:r w:rsidRPr="007462CE">
        <w:rPr>
          <w:rFonts w:cs="Arial"/>
        </w:rPr>
        <w:t xml:space="preserve"> roof terraces and external fire escapes) that are within 20 metres of, and face, th</w:t>
      </w:r>
      <w:r w:rsidRPr="007462CE">
        <w:rPr>
          <w:rFonts w:cs="Arial"/>
        </w:rPr>
        <w:t xml:space="preserve">e rail corridor, the development must have measures installed, to the satisfaction of </w:t>
      </w:r>
      <w:proofErr w:type="spellStart"/>
      <w:r w:rsidRPr="007462CE">
        <w:rPr>
          <w:rFonts w:cs="Arial"/>
        </w:rPr>
        <w:t>TfNSW</w:t>
      </w:r>
      <w:proofErr w:type="spellEnd"/>
      <w:r w:rsidRPr="007462CE">
        <w:rPr>
          <w:rFonts w:cs="Arial"/>
        </w:rPr>
        <w:t xml:space="preserve"> (</w:t>
      </w:r>
      <w:proofErr w:type="spellStart"/>
      <w:r w:rsidRPr="007462CE">
        <w:rPr>
          <w:rFonts w:cs="Arial"/>
        </w:rPr>
        <w:t>eg</w:t>
      </w:r>
      <w:proofErr w:type="spellEnd"/>
      <w:r w:rsidRPr="007462CE">
        <w:rPr>
          <w:rFonts w:cs="Arial"/>
        </w:rPr>
        <w:t xml:space="preserve"> awning windows, louvres, enclosed balconies, window restrictors etc) which prevent the throwing of objects onto the rail corridor. The Principal Certifying Auth</w:t>
      </w:r>
      <w:r w:rsidRPr="007462CE">
        <w:rPr>
          <w:rFonts w:cs="Arial"/>
        </w:rPr>
        <w:t xml:space="preserve">ority is not to issue the Construction Certificate until written confirmation has been received from </w:t>
      </w:r>
      <w:proofErr w:type="spellStart"/>
      <w:r w:rsidRPr="007462CE">
        <w:rPr>
          <w:rFonts w:cs="Arial"/>
        </w:rPr>
        <w:t>TfNSW</w:t>
      </w:r>
      <w:proofErr w:type="spellEnd"/>
      <w:r w:rsidRPr="007462CE">
        <w:rPr>
          <w:rFonts w:cs="Arial"/>
        </w:rPr>
        <w:t xml:space="preserve"> confirming that this condition has been satisfied.</w:t>
      </w:r>
    </w:p>
    <w:p w14:paraId="1192B03B"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Consultation Regime</w:t>
      </w:r>
    </w:p>
    <w:p w14:paraId="1192B03C" w14:textId="77777777" w:rsidR="00097D6C" w:rsidRPr="007462CE" w:rsidRDefault="00DF6BA9" w:rsidP="00047740">
      <w:pPr>
        <w:pStyle w:val="NoSpacing"/>
        <w:spacing w:before="195" w:after="195" w:line="276" w:lineRule="auto"/>
        <w:jc w:val="both"/>
        <w:rPr>
          <w:rFonts w:cs="Arial"/>
        </w:rPr>
      </w:pPr>
      <w:r w:rsidRPr="007462CE">
        <w:rPr>
          <w:rFonts w:cs="Arial"/>
        </w:rPr>
        <w:t>Prior to the issue of the relevant Construction Certificat</w:t>
      </w:r>
      <w:r w:rsidRPr="007462CE">
        <w:rPr>
          <w:rFonts w:cs="Arial"/>
        </w:rPr>
        <w:t xml:space="preserve">e, a detailed regime is to be prepared for consultation with and approval by </w:t>
      </w:r>
      <w:proofErr w:type="spellStart"/>
      <w:r w:rsidRPr="007462CE">
        <w:rPr>
          <w:rFonts w:cs="Arial"/>
        </w:rPr>
        <w:t>TfNSW</w:t>
      </w:r>
      <w:proofErr w:type="spellEnd"/>
      <w:r w:rsidRPr="007462CE">
        <w:rPr>
          <w:rFonts w:cs="Arial"/>
        </w:rPr>
        <w:t xml:space="preserve"> for the excavation of the site and the construction of the building foundations (including ground anchors) for the approved development, which may include geotechnical and s</w:t>
      </w:r>
      <w:r w:rsidRPr="007462CE">
        <w:rPr>
          <w:rFonts w:cs="Arial"/>
        </w:rPr>
        <w:t xml:space="preserve">tructural certification in the form required by </w:t>
      </w:r>
      <w:proofErr w:type="spellStart"/>
      <w:r w:rsidRPr="007462CE">
        <w:rPr>
          <w:rFonts w:cs="Arial"/>
        </w:rPr>
        <w:t>TfNSW</w:t>
      </w:r>
      <w:proofErr w:type="spellEnd"/>
      <w:r w:rsidRPr="007462CE">
        <w:rPr>
          <w:rFonts w:cs="Arial"/>
        </w:rPr>
        <w:t>.</w:t>
      </w:r>
    </w:p>
    <w:p w14:paraId="1192B03D"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Insurance Requirements</w:t>
      </w:r>
    </w:p>
    <w:p w14:paraId="1192B03E" w14:textId="77777777" w:rsidR="00097D6C" w:rsidRPr="007462CE" w:rsidRDefault="00DF6BA9" w:rsidP="00047740">
      <w:pPr>
        <w:pStyle w:val="NoSpacing"/>
        <w:spacing w:before="195" w:after="195" w:line="276" w:lineRule="auto"/>
        <w:jc w:val="both"/>
        <w:rPr>
          <w:rFonts w:cs="Arial"/>
        </w:rPr>
      </w:pPr>
      <w:r w:rsidRPr="007462CE">
        <w:rPr>
          <w:rFonts w:cs="Arial"/>
        </w:rPr>
        <w:t xml:space="preserve">Prior to the issue of the relevant Construction Certificate, the applicant must hold current public liability insurance cover for a sum acceptable to </w:t>
      </w:r>
      <w:proofErr w:type="spellStart"/>
      <w:r w:rsidRPr="007462CE">
        <w:rPr>
          <w:rFonts w:cs="Arial"/>
        </w:rPr>
        <w:t>TfNSW</w:t>
      </w:r>
      <w:proofErr w:type="spellEnd"/>
      <w:r w:rsidRPr="007462CE">
        <w:rPr>
          <w:rFonts w:cs="Arial"/>
        </w:rPr>
        <w:t>. T</w:t>
      </w:r>
      <w:r w:rsidRPr="007462CE">
        <w:rPr>
          <w:rFonts w:cs="Arial"/>
        </w:rPr>
        <w:t xml:space="preserve">his insurance shall not contain any exclusion in relation to works on or near the rail corridor, rail infrastructure. The applicant is to contact </w:t>
      </w:r>
      <w:proofErr w:type="spellStart"/>
      <w:r w:rsidRPr="007462CE">
        <w:rPr>
          <w:rFonts w:cs="Arial"/>
        </w:rPr>
        <w:t>TfNSW</w:t>
      </w:r>
      <w:proofErr w:type="spellEnd"/>
      <w:r w:rsidRPr="007462CE">
        <w:rPr>
          <w:rFonts w:cs="Arial"/>
        </w:rPr>
        <w:t xml:space="preserve"> to obtain the level of insurance required for this </w:t>
      </w:r>
      <w:proofErr w:type="gramStart"/>
      <w:r w:rsidRPr="007462CE">
        <w:rPr>
          <w:rFonts w:cs="Arial"/>
        </w:rPr>
        <w:t>particular proposal</w:t>
      </w:r>
      <w:proofErr w:type="gramEnd"/>
      <w:r w:rsidRPr="007462CE">
        <w:rPr>
          <w:rFonts w:cs="Arial"/>
        </w:rPr>
        <w:t xml:space="preserve">. Prior to </w:t>
      </w:r>
      <w:r w:rsidRPr="007462CE">
        <w:rPr>
          <w:rFonts w:cs="Arial"/>
        </w:rPr>
        <w:lastRenderedPageBreak/>
        <w:t>issuing the relevant Co</w:t>
      </w:r>
      <w:r w:rsidRPr="007462CE">
        <w:rPr>
          <w:rFonts w:cs="Arial"/>
        </w:rPr>
        <w:t xml:space="preserve">nstruction Certificate the PCA must witness written proof of this insurance in conjunction with </w:t>
      </w:r>
      <w:proofErr w:type="spellStart"/>
      <w:r w:rsidRPr="007462CE">
        <w:rPr>
          <w:rFonts w:cs="Arial"/>
        </w:rPr>
        <w:t>TfNSW’s</w:t>
      </w:r>
      <w:proofErr w:type="spellEnd"/>
      <w:r w:rsidRPr="007462CE">
        <w:rPr>
          <w:rFonts w:cs="Arial"/>
        </w:rPr>
        <w:t xml:space="preserve"> written advice to the applicant on the level of insurance required.</w:t>
      </w:r>
    </w:p>
    <w:p w14:paraId="1192B03F"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Old Canterbury Road Boundary</w:t>
      </w:r>
    </w:p>
    <w:p w14:paraId="1192B040" w14:textId="77777777" w:rsidR="00097D6C" w:rsidRPr="007462CE" w:rsidRDefault="00DF6BA9" w:rsidP="00047740">
      <w:pPr>
        <w:pStyle w:val="NoSpacing"/>
        <w:spacing w:before="195" w:after="195" w:line="276" w:lineRule="auto"/>
        <w:jc w:val="both"/>
        <w:rPr>
          <w:rFonts w:cs="Arial"/>
        </w:rPr>
      </w:pPr>
      <w:r w:rsidRPr="007462CE">
        <w:rPr>
          <w:rFonts w:cs="Arial"/>
        </w:rPr>
        <w:t>All buildings and structures, toget</w:t>
      </w:r>
      <w:r w:rsidRPr="007462CE">
        <w:rPr>
          <w:rFonts w:cs="Arial"/>
        </w:rPr>
        <w:t>her with any improvements integral to the future use of the site are to be wholly within the freehold property (unlimited height or depth), along the Old Canterbury Road boundary.</w:t>
      </w:r>
    </w:p>
    <w:p w14:paraId="1192B041"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Car Parking Areas</w:t>
      </w:r>
    </w:p>
    <w:p w14:paraId="1192B042" w14:textId="77777777" w:rsidR="00097D6C" w:rsidRPr="007462CE" w:rsidRDefault="00DF6BA9" w:rsidP="00047740">
      <w:pPr>
        <w:pStyle w:val="NoSpacing"/>
        <w:spacing w:before="195" w:after="195" w:line="276" w:lineRule="auto"/>
        <w:jc w:val="both"/>
        <w:rPr>
          <w:rFonts w:cs="Arial"/>
        </w:rPr>
      </w:pPr>
      <w:r w:rsidRPr="007462CE">
        <w:rPr>
          <w:rFonts w:cs="Arial"/>
        </w:rPr>
        <w:t>The layout of the proposed car parking</w:t>
      </w:r>
      <w:r w:rsidRPr="007462CE">
        <w:rPr>
          <w:rFonts w:cs="Arial"/>
        </w:rPr>
        <w:t xml:space="preserve"> areas associated with the subject development (including, driveways, grades, turn paths, sight distance requirements in relation to landscaping and/or fencing, aisle widths, aisle lengths, and parking bay dimensions) should be in accordance with AS 2890.1</w:t>
      </w:r>
      <w:r w:rsidRPr="007462CE">
        <w:rPr>
          <w:rFonts w:cs="Arial"/>
        </w:rPr>
        <w:t>-2004, AS2890.6-2009 and AS 2890.2-2018. Parking Restrictions may be required to maintain the required sight distances at the driveway.</w:t>
      </w:r>
    </w:p>
    <w:p w14:paraId="1192B043"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No Stopping Signage</w:t>
      </w:r>
    </w:p>
    <w:p w14:paraId="1192B044" w14:textId="77777777" w:rsidR="00097D6C" w:rsidRPr="007462CE" w:rsidRDefault="00DF6BA9" w:rsidP="00047740">
      <w:pPr>
        <w:pStyle w:val="NoSpacing"/>
        <w:spacing w:before="195" w:after="195" w:line="276" w:lineRule="auto"/>
        <w:jc w:val="both"/>
        <w:rPr>
          <w:rFonts w:cs="Arial"/>
        </w:rPr>
      </w:pPr>
      <w:r w:rsidRPr="007462CE">
        <w:rPr>
          <w:rFonts w:cs="Arial"/>
        </w:rPr>
        <w:t xml:space="preserve">‘No Stopping signage’ shall be installed along all frontages of the development </w:t>
      </w:r>
      <w:r w:rsidRPr="007462CE">
        <w:rPr>
          <w:rFonts w:cs="Arial"/>
        </w:rPr>
        <w:t xml:space="preserve">along the Old Canterbury Road boundary at no cost to </w:t>
      </w:r>
      <w:proofErr w:type="spellStart"/>
      <w:r w:rsidRPr="007462CE">
        <w:rPr>
          <w:rFonts w:cs="Arial"/>
        </w:rPr>
        <w:t>TfNSW</w:t>
      </w:r>
      <w:proofErr w:type="spellEnd"/>
      <w:r w:rsidRPr="007462CE">
        <w:rPr>
          <w:rFonts w:cs="Arial"/>
        </w:rPr>
        <w:t xml:space="preserve">. In this regard, suitable plans are to be submitted to </w:t>
      </w:r>
      <w:proofErr w:type="spellStart"/>
      <w:r w:rsidRPr="007462CE">
        <w:rPr>
          <w:rFonts w:cs="Arial"/>
        </w:rPr>
        <w:t>TfNSW</w:t>
      </w:r>
      <w:proofErr w:type="spellEnd"/>
      <w:r w:rsidRPr="007462CE">
        <w:rPr>
          <w:rFonts w:cs="Arial"/>
        </w:rPr>
        <w:t xml:space="preserve"> for review and endorsement.</w:t>
      </w:r>
    </w:p>
    <w:p w14:paraId="1192B045"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Public Utility Works</w:t>
      </w:r>
    </w:p>
    <w:p w14:paraId="1192B046" w14:textId="77777777" w:rsidR="00097D6C" w:rsidRPr="007462CE" w:rsidRDefault="00DF6BA9" w:rsidP="00047740">
      <w:pPr>
        <w:pStyle w:val="NoSpacing"/>
        <w:spacing w:before="195" w:after="195" w:line="276" w:lineRule="auto"/>
        <w:jc w:val="both"/>
        <w:rPr>
          <w:rFonts w:cs="Arial"/>
        </w:rPr>
      </w:pPr>
      <w:r w:rsidRPr="007462CE">
        <w:rPr>
          <w:rFonts w:cs="Arial"/>
        </w:rPr>
        <w:t>The developer shall be responsible for all public utility adjustmen</w:t>
      </w:r>
      <w:r w:rsidRPr="007462CE">
        <w:rPr>
          <w:rFonts w:cs="Arial"/>
        </w:rPr>
        <w:t xml:space="preserve">t/relocation works, necessitated by the above </w:t>
      </w:r>
      <w:proofErr w:type="gramStart"/>
      <w:r w:rsidRPr="007462CE">
        <w:rPr>
          <w:rFonts w:cs="Arial"/>
        </w:rPr>
        <w:t>work</w:t>
      </w:r>
      <w:proofErr w:type="gramEnd"/>
      <w:r w:rsidRPr="007462CE">
        <w:rPr>
          <w:rFonts w:cs="Arial"/>
        </w:rPr>
        <w:t xml:space="preserve"> and as required by the various public utility authorities and/or their agents.</w:t>
      </w:r>
    </w:p>
    <w:p w14:paraId="1192B047"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Road Occupancy Licence</w:t>
      </w:r>
    </w:p>
    <w:p w14:paraId="1192B048" w14:textId="77777777" w:rsidR="00097D6C" w:rsidRPr="007462CE" w:rsidRDefault="00DF6BA9" w:rsidP="00047740">
      <w:pPr>
        <w:pStyle w:val="NoSpacing"/>
        <w:spacing w:before="195" w:after="195" w:line="276" w:lineRule="auto"/>
        <w:jc w:val="both"/>
        <w:rPr>
          <w:rFonts w:cs="Arial"/>
        </w:rPr>
      </w:pPr>
      <w:r w:rsidRPr="007462CE">
        <w:rPr>
          <w:rFonts w:cs="Arial"/>
        </w:rPr>
        <w:t xml:space="preserve">A Road Occupancy Licence (ROL) should be obtained from Transport Management Centre </w:t>
      </w:r>
      <w:r w:rsidRPr="007462CE">
        <w:rPr>
          <w:rFonts w:cs="Arial"/>
        </w:rPr>
        <w:t>for any works that may impact on traffic flows on Old Canterbury Road during construction activities. A ROL can be obtained through:</w:t>
      </w:r>
      <w:r w:rsidRPr="007462CE">
        <w:rPr>
          <w:rFonts w:cs="Arial"/>
        </w:rPr>
        <w:br/>
        <w:t>https://myrta.com/oplinc2/pages/security/oplincLogin.jsf </w:t>
      </w:r>
    </w:p>
    <w:p w14:paraId="1192B049" w14:textId="77777777" w:rsidR="000009C4" w:rsidRPr="007462CE" w:rsidRDefault="00DF6BA9" w:rsidP="00047740">
      <w:pPr>
        <w:pStyle w:val="Heading1"/>
        <w:spacing w:line="276" w:lineRule="auto"/>
        <w:jc w:val="both"/>
        <w:rPr>
          <w:rFonts w:cs="Arial"/>
          <w:szCs w:val="22"/>
        </w:rPr>
      </w:pPr>
      <w:r w:rsidRPr="007462CE">
        <w:rPr>
          <w:rFonts w:cs="Arial"/>
          <w:noProof/>
          <w:szCs w:val="22"/>
        </w:rPr>
        <w:t>Ausgrid - Overhead Powerlines</w:t>
      </w:r>
    </w:p>
    <w:p w14:paraId="1192B04A" w14:textId="77777777" w:rsidR="00097D6C" w:rsidRPr="007462CE" w:rsidRDefault="00DF6BA9" w:rsidP="00047740">
      <w:pPr>
        <w:pStyle w:val="NoSpacing"/>
        <w:spacing w:before="195" w:after="195" w:line="276" w:lineRule="auto"/>
        <w:jc w:val="both"/>
        <w:rPr>
          <w:rFonts w:cs="Arial"/>
        </w:rPr>
      </w:pPr>
      <w:r w:rsidRPr="007462CE">
        <w:rPr>
          <w:rFonts w:cs="Arial"/>
        </w:rPr>
        <w:t xml:space="preserve">Safe work NSW Document – Work </w:t>
      </w:r>
      <w:r w:rsidRPr="007462CE">
        <w:rPr>
          <w:rFonts w:cs="Arial"/>
        </w:rPr>
        <w:t>Near Overhead Powerlines: Code of Practice, outlines the minimum safety separation requirements between these mains/poles to structures within the development throughout the construction process. It is a statutory requirement that these distances be mainta</w:t>
      </w:r>
      <w:r w:rsidRPr="007462CE">
        <w:rPr>
          <w:rFonts w:cs="Arial"/>
        </w:rPr>
        <w:t>ined throughout construction. Special consideration should be given to the positioning and operating of cranes and the location of any scaffolding.</w:t>
      </w:r>
    </w:p>
    <w:p w14:paraId="1192B04B" w14:textId="77777777" w:rsidR="00097D6C" w:rsidRPr="007462CE" w:rsidRDefault="00DF6BA9" w:rsidP="00047740">
      <w:pPr>
        <w:pStyle w:val="NoSpacing"/>
        <w:spacing w:before="195" w:after="195" w:line="276" w:lineRule="auto"/>
        <w:jc w:val="both"/>
        <w:rPr>
          <w:rFonts w:cs="Arial"/>
        </w:rPr>
      </w:pPr>
      <w:r w:rsidRPr="007462CE">
        <w:rPr>
          <w:rFonts w:cs="Arial"/>
        </w:rPr>
        <w:lastRenderedPageBreak/>
        <w:t>The “as constructed” minimum clearances to the mains should also be considered. These distances are outlined</w:t>
      </w:r>
      <w:r w:rsidRPr="007462CE">
        <w:rPr>
          <w:rFonts w:cs="Arial"/>
        </w:rPr>
        <w:t xml:space="preserve"> in the Ausgrid Network Standard, NS220 Overhead Design Manual. This document can be sourced from Ausgrid’s website, www.ausgrid.com.au It remains the responsibility of the developer and relevant contractors to verify and maintain these clearances onsite.</w:t>
      </w:r>
    </w:p>
    <w:p w14:paraId="1192B04C" w14:textId="77777777" w:rsidR="00097D6C" w:rsidRPr="007462CE" w:rsidRDefault="00DF6BA9" w:rsidP="00047740">
      <w:pPr>
        <w:pStyle w:val="NoSpacing"/>
        <w:spacing w:before="195" w:after="195" w:line="276" w:lineRule="auto"/>
        <w:jc w:val="both"/>
        <w:rPr>
          <w:rFonts w:cs="Arial"/>
        </w:rPr>
      </w:pPr>
      <w:r w:rsidRPr="007462CE">
        <w:rPr>
          <w:rFonts w:cs="Arial"/>
        </w:rPr>
        <w:t>"Should the existing overhead mains require relocating due to the minimum safety clearances being compromised in either of the above scenarios, this relocation work is generally at the developers cost. It is also the responsibility of the developer to ensu</w:t>
      </w:r>
      <w:r w:rsidRPr="007462CE">
        <w:rPr>
          <w:rFonts w:cs="Arial"/>
        </w:rPr>
        <w:t>re that the existing overhead mains have sufficient clearance from all types of vehicles that are expected be entering and leaving the site."</w:t>
      </w:r>
      <w:r w:rsidRPr="007462CE">
        <w:rPr>
          <w:rFonts w:cs="Arial"/>
        </w:rPr>
        <w:br/>
      </w:r>
      <w:r w:rsidRPr="007462CE">
        <w:rPr>
          <w:rFonts w:cs="Arial"/>
        </w:rPr>
        <w:br/>
        <w:t>Should you have any enquiries, please contact Ausgrid at development@ausgrid.com.au</w:t>
      </w:r>
    </w:p>
    <w:p w14:paraId="1192B04D" w14:textId="77777777" w:rsidR="000009C4" w:rsidRPr="007462CE" w:rsidRDefault="00DF6BA9" w:rsidP="00047740">
      <w:pPr>
        <w:pStyle w:val="Heading1"/>
        <w:spacing w:line="276" w:lineRule="auto"/>
        <w:jc w:val="both"/>
        <w:rPr>
          <w:rFonts w:cs="Arial"/>
          <w:szCs w:val="22"/>
        </w:rPr>
      </w:pPr>
      <w:r w:rsidRPr="007462CE">
        <w:rPr>
          <w:rFonts w:cs="Arial"/>
          <w:noProof/>
          <w:szCs w:val="22"/>
        </w:rPr>
        <w:t>Car Parking</w:t>
      </w:r>
    </w:p>
    <w:p w14:paraId="1192B04E" w14:textId="77777777" w:rsidR="00097D6C" w:rsidRPr="007462CE" w:rsidRDefault="00DF6BA9" w:rsidP="00047740">
      <w:pPr>
        <w:pStyle w:val="NoSpacing"/>
        <w:spacing w:after="200" w:line="276" w:lineRule="auto"/>
        <w:jc w:val="both"/>
        <w:rPr>
          <w:rFonts w:cs="Arial"/>
        </w:rPr>
      </w:pPr>
      <w:r w:rsidRPr="007462CE">
        <w:rPr>
          <w:rFonts w:cs="Arial"/>
        </w:rPr>
        <w:t>The development m</w:t>
      </w:r>
      <w:r w:rsidRPr="007462CE">
        <w:rPr>
          <w:rFonts w:cs="Arial"/>
        </w:rPr>
        <w:t>ust provide and maintain within the site:</w:t>
      </w:r>
    </w:p>
    <w:p w14:paraId="1192B04F"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 xml:space="preserve">78 car parking spaces must be paved and line </w:t>
      </w:r>
      <w:proofErr w:type="gramStart"/>
      <w:r w:rsidRPr="007462CE">
        <w:rPr>
          <w:rFonts w:cs="Arial"/>
        </w:rPr>
        <w:t>marked;</w:t>
      </w:r>
      <w:proofErr w:type="gramEnd"/>
    </w:p>
    <w:p w14:paraId="1192B050"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 xml:space="preserve">8 car parking spaces, for persons with a disability must be provided and marked as disabled car parking </w:t>
      </w:r>
      <w:proofErr w:type="gramStart"/>
      <w:r w:rsidRPr="007462CE">
        <w:rPr>
          <w:rFonts w:cs="Arial"/>
        </w:rPr>
        <w:t>spaces;</w:t>
      </w:r>
      <w:proofErr w:type="gramEnd"/>
    </w:p>
    <w:p w14:paraId="1192B051"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6 car parking space for the retail tenancies</w:t>
      </w:r>
    </w:p>
    <w:p w14:paraId="1192B052"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 xml:space="preserve">14 visitor car parking spaces must be provided and marked as visitor car parking spaces. A sign legible from the street must be permanently displayed to indicate that visitor parking is available on </w:t>
      </w:r>
      <w:proofErr w:type="gramStart"/>
      <w:r w:rsidRPr="007462CE">
        <w:rPr>
          <w:rFonts w:cs="Arial"/>
        </w:rPr>
        <w:t>site;</w:t>
      </w:r>
      <w:proofErr w:type="gramEnd"/>
    </w:p>
    <w:p w14:paraId="1192B053"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3 off-street motorcycle parking spaces must be prov</w:t>
      </w:r>
      <w:r w:rsidRPr="007462CE">
        <w:rPr>
          <w:rFonts w:cs="Arial"/>
        </w:rPr>
        <w:t xml:space="preserve">ided, paved, line marked and maintained at all </w:t>
      </w:r>
      <w:proofErr w:type="gramStart"/>
      <w:r w:rsidRPr="007462CE">
        <w:rPr>
          <w:rFonts w:cs="Arial"/>
        </w:rPr>
        <w:t>times;</w:t>
      </w:r>
      <w:proofErr w:type="gramEnd"/>
    </w:p>
    <w:p w14:paraId="1192B054"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1 Carwash bays; and</w:t>
      </w:r>
    </w:p>
    <w:p w14:paraId="1192B055" w14:textId="77777777" w:rsidR="00097D6C" w:rsidRPr="007462CE" w:rsidRDefault="00DF6BA9" w:rsidP="007462CE">
      <w:pPr>
        <w:pStyle w:val="NoSpacing"/>
        <w:numPr>
          <w:ilvl w:val="0"/>
          <w:numId w:val="5"/>
        </w:numPr>
        <w:spacing w:line="276" w:lineRule="auto"/>
        <w:jc w:val="both"/>
        <w:rPr>
          <w:rFonts w:cs="Arial"/>
        </w:rPr>
      </w:pPr>
      <w:r w:rsidRPr="007462CE">
        <w:rPr>
          <w:rFonts w:cs="Arial"/>
        </w:rPr>
        <w:t>1 Loading docks/bays.</w:t>
      </w:r>
    </w:p>
    <w:p w14:paraId="1192B056" w14:textId="77777777" w:rsidR="000009C4" w:rsidRPr="007462CE" w:rsidRDefault="00DF6BA9" w:rsidP="00047740">
      <w:pPr>
        <w:pStyle w:val="Heading1"/>
        <w:spacing w:line="276" w:lineRule="auto"/>
        <w:jc w:val="both"/>
        <w:rPr>
          <w:rFonts w:cs="Arial"/>
          <w:szCs w:val="22"/>
        </w:rPr>
      </w:pPr>
      <w:r w:rsidRPr="007462CE">
        <w:rPr>
          <w:rFonts w:cs="Arial"/>
          <w:noProof/>
          <w:szCs w:val="22"/>
        </w:rPr>
        <w:t>Residential Flat Buildings – Hot Water Systems</w:t>
      </w:r>
    </w:p>
    <w:p w14:paraId="1192B057" w14:textId="77777777" w:rsidR="00097D6C" w:rsidRPr="007462CE" w:rsidRDefault="00DF6BA9" w:rsidP="00047740">
      <w:pPr>
        <w:pStyle w:val="NoSpacing"/>
        <w:spacing w:after="200" w:line="276" w:lineRule="auto"/>
        <w:jc w:val="both"/>
        <w:rPr>
          <w:rFonts w:cs="Arial"/>
        </w:rPr>
      </w:pPr>
      <w:r w:rsidRPr="007462CE">
        <w:rPr>
          <w:rFonts w:eastAsia="Arial" w:cs="Arial"/>
        </w:rPr>
        <w:t>Where units or dwellings are provided with separate individual hot water systems, these must be located so they a</w:t>
      </w:r>
      <w:r w:rsidRPr="007462CE">
        <w:rPr>
          <w:rFonts w:eastAsia="Arial" w:cs="Arial"/>
        </w:rPr>
        <w:t>re not visible from the street.</w:t>
      </w:r>
    </w:p>
    <w:p w14:paraId="1192B058" w14:textId="77777777" w:rsidR="000009C4" w:rsidRPr="007462CE" w:rsidRDefault="00DF6BA9" w:rsidP="00047740">
      <w:pPr>
        <w:pStyle w:val="Heading1"/>
        <w:spacing w:line="276" w:lineRule="auto"/>
        <w:jc w:val="both"/>
        <w:rPr>
          <w:rFonts w:cs="Arial"/>
          <w:szCs w:val="22"/>
        </w:rPr>
      </w:pPr>
      <w:r w:rsidRPr="007462CE">
        <w:rPr>
          <w:rFonts w:cs="Arial"/>
          <w:noProof/>
          <w:szCs w:val="22"/>
        </w:rPr>
        <w:t>Residential Flat Buildings – Adaptable Dwellings</w:t>
      </w:r>
    </w:p>
    <w:p w14:paraId="1192B059"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Construction Certificate, the Certifying Authority, must be provided with plans that demonstrate 5</w:t>
      </w:r>
      <w:r w:rsidRPr="007462CE">
        <w:rPr>
          <w:rFonts w:eastAsia="Arial" w:cs="Arial"/>
        </w:rPr>
        <w:t> </w:t>
      </w:r>
      <w:r w:rsidRPr="007462CE">
        <w:rPr>
          <w:rFonts w:eastAsia="Arial" w:cs="Arial"/>
        </w:rPr>
        <w:t>units are Adaptable units.</w:t>
      </w:r>
    </w:p>
    <w:p w14:paraId="1192B05A"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No works are to occur to </w:t>
      </w:r>
      <w:r w:rsidRPr="007462CE">
        <w:rPr>
          <w:rFonts w:eastAsia="Arial" w:cs="Arial"/>
        </w:rPr>
        <w:t>the premises that would prevent the Adaptable units from being adapted for persons with a disability.</w:t>
      </w:r>
    </w:p>
    <w:p w14:paraId="1192B05B" w14:textId="77777777" w:rsidR="000009C4" w:rsidRPr="007462CE" w:rsidRDefault="00DF6BA9" w:rsidP="00047740">
      <w:pPr>
        <w:pStyle w:val="Heading1"/>
        <w:spacing w:line="276" w:lineRule="auto"/>
        <w:jc w:val="both"/>
        <w:rPr>
          <w:rFonts w:cs="Arial"/>
          <w:szCs w:val="22"/>
        </w:rPr>
      </w:pPr>
      <w:r w:rsidRPr="007462CE">
        <w:rPr>
          <w:rFonts w:cs="Arial"/>
          <w:noProof/>
          <w:szCs w:val="22"/>
        </w:rPr>
        <w:lastRenderedPageBreak/>
        <w:t>Residential Flat Buildings – Air Conditioning Systems</w:t>
      </w:r>
    </w:p>
    <w:p w14:paraId="1192B05C"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Where units or dwellings are provided with separate individual air conditioning systems, these must </w:t>
      </w:r>
      <w:r w:rsidRPr="007462CE">
        <w:rPr>
          <w:rFonts w:eastAsia="Arial" w:cs="Arial"/>
        </w:rPr>
        <w:t>be located so they are not visible from the street.</w:t>
      </w:r>
    </w:p>
    <w:p w14:paraId="1192B05D" w14:textId="77777777" w:rsidR="000009C4" w:rsidRPr="007462CE" w:rsidRDefault="00DF6BA9" w:rsidP="00047740">
      <w:pPr>
        <w:pStyle w:val="Heading1"/>
        <w:spacing w:line="276" w:lineRule="auto"/>
        <w:jc w:val="both"/>
        <w:rPr>
          <w:rFonts w:cs="Arial"/>
          <w:szCs w:val="22"/>
        </w:rPr>
      </w:pPr>
      <w:r w:rsidRPr="007462CE">
        <w:rPr>
          <w:rFonts w:cs="Arial"/>
          <w:noProof/>
          <w:szCs w:val="22"/>
        </w:rPr>
        <w:t>Waste Management Plan</w:t>
      </w:r>
    </w:p>
    <w:p w14:paraId="1192B05E" w14:textId="77777777" w:rsidR="00097D6C" w:rsidRPr="007462CE" w:rsidRDefault="00DF6BA9" w:rsidP="00047740">
      <w:pPr>
        <w:pStyle w:val="NoSpacing"/>
        <w:spacing w:after="200" w:line="276" w:lineRule="auto"/>
        <w:jc w:val="both"/>
        <w:rPr>
          <w:rFonts w:cs="Arial"/>
        </w:rPr>
      </w:pPr>
      <w:r w:rsidRPr="007462CE">
        <w:rPr>
          <w:rFonts w:eastAsia="Arial" w:cs="Arial"/>
        </w:rPr>
        <w:t>Prior to the commencement of any works (including any demolition works), the Certifying Authority is required to be provided with a Recycling and Waste Management Plan (RWMP) in acco</w:t>
      </w:r>
      <w:r w:rsidRPr="007462CE">
        <w:rPr>
          <w:rFonts w:eastAsia="Arial" w:cs="Arial"/>
        </w:rPr>
        <w:t xml:space="preserve">rdance with the relevant Development Control Plan. </w:t>
      </w:r>
    </w:p>
    <w:p w14:paraId="1192B05F" w14:textId="77777777" w:rsidR="000009C4" w:rsidRPr="007462CE" w:rsidRDefault="00DF6BA9" w:rsidP="00047740">
      <w:pPr>
        <w:pStyle w:val="Heading1"/>
        <w:spacing w:line="276" w:lineRule="auto"/>
        <w:jc w:val="both"/>
        <w:rPr>
          <w:rFonts w:cs="Arial"/>
          <w:szCs w:val="22"/>
        </w:rPr>
      </w:pPr>
      <w:r w:rsidRPr="007462CE">
        <w:rPr>
          <w:rFonts w:cs="Arial"/>
          <w:noProof/>
          <w:szCs w:val="22"/>
        </w:rPr>
        <w:t>Erosion and Sediment Control</w:t>
      </w:r>
    </w:p>
    <w:p w14:paraId="1192B060"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commencement of any works (including any demolition works), the Certifying Authority must be provided with an erosion and sediment control plan and spe</w:t>
      </w:r>
      <w:r w:rsidRPr="007462CE">
        <w:rPr>
          <w:rFonts w:eastAsia="Arial" w:cs="Arial"/>
        </w:rPr>
        <w:t xml:space="preserve">cification. Sediment control devices must be installed and maintained in proper working order to prevent sediment discharge from the construction site.  </w:t>
      </w:r>
    </w:p>
    <w:p w14:paraId="1192B061" w14:textId="77777777" w:rsidR="000009C4" w:rsidRPr="007462CE" w:rsidRDefault="00DF6BA9" w:rsidP="00047740">
      <w:pPr>
        <w:pStyle w:val="Heading1"/>
        <w:spacing w:line="276" w:lineRule="auto"/>
        <w:jc w:val="both"/>
        <w:rPr>
          <w:rFonts w:cs="Arial"/>
          <w:szCs w:val="22"/>
        </w:rPr>
      </w:pPr>
      <w:r w:rsidRPr="007462CE">
        <w:rPr>
          <w:rFonts w:cs="Arial"/>
          <w:noProof/>
          <w:szCs w:val="22"/>
        </w:rPr>
        <w:t>Standard Street Tree Protection</w:t>
      </w:r>
    </w:p>
    <w:p w14:paraId="1192B062" w14:textId="77777777" w:rsidR="00097D6C" w:rsidRPr="007462CE" w:rsidRDefault="00DF6BA9" w:rsidP="00047740">
      <w:pPr>
        <w:pStyle w:val="NoSpacing"/>
        <w:spacing w:after="200" w:line="276" w:lineRule="auto"/>
        <w:ind w:left="34"/>
        <w:jc w:val="both"/>
        <w:rPr>
          <w:rFonts w:cs="Arial"/>
        </w:rPr>
      </w:pPr>
      <w:r w:rsidRPr="007462CE">
        <w:rPr>
          <w:rFonts w:eastAsia="Arial" w:cs="Arial"/>
        </w:rPr>
        <w:t xml:space="preserve">Prior to the commencement of any work, the Certifying Authority must be provided with details of the methods of protection of all street trees adjacent to the site during demolition and construction. </w:t>
      </w:r>
    </w:p>
    <w:p w14:paraId="1192B063" w14:textId="77777777" w:rsidR="000009C4" w:rsidRPr="007462CE" w:rsidRDefault="00DF6BA9" w:rsidP="00047740">
      <w:pPr>
        <w:pStyle w:val="Heading1"/>
        <w:spacing w:line="276" w:lineRule="auto"/>
        <w:jc w:val="both"/>
        <w:rPr>
          <w:rFonts w:cs="Arial"/>
          <w:szCs w:val="22"/>
        </w:rPr>
      </w:pPr>
      <w:r w:rsidRPr="007462CE">
        <w:rPr>
          <w:rFonts w:cs="Arial"/>
          <w:noProof/>
          <w:szCs w:val="22"/>
        </w:rPr>
        <w:t>Verification of Levels and Location</w:t>
      </w:r>
    </w:p>
    <w:p w14:paraId="1192B064" w14:textId="77777777" w:rsidR="00097D6C" w:rsidRPr="007462CE" w:rsidRDefault="00DF6BA9" w:rsidP="00047740">
      <w:pPr>
        <w:pStyle w:val="NoSpacing"/>
        <w:spacing w:after="200" w:line="276" w:lineRule="auto"/>
        <w:ind w:left="33"/>
        <w:jc w:val="both"/>
        <w:rPr>
          <w:rFonts w:cs="Arial"/>
        </w:rPr>
      </w:pPr>
      <w:r w:rsidRPr="007462CE">
        <w:rPr>
          <w:rFonts w:eastAsia="Arial" w:cs="Arial"/>
        </w:rPr>
        <w:t>Prior to the pourin</w:t>
      </w:r>
      <w:r w:rsidRPr="007462CE">
        <w:rPr>
          <w:rFonts w:eastAsia="Arial" w:cs="Arial"/>
        </w:rPr>
        <w:t>g of the ground floor slab or at dampcourse</w:t>
      </w:r>
      <w:r w:rsidRPr="007462CE">
        <w:rPr>
          <w:rFonts w:eastAsia="Arial" w:cs="Arial"/>
        </w:rPr>
        <w:t xml:space="preserve"> </w:t>
      </w:r>
      <w:r w:rsidRPr="007462CE">
        <w:rPr>
          <w:rFonts w:eastAsia="Arial" w:cs="Arial"/>
        </w:rPr>
        <w:t>level, whichever</w:t>
      </w:r>
      <w:r w:rsidRPr="007462CE">
        <w:rPr>
          <w:rFonts w:eastAsia="Arial" w:cs="Arial"/>
        </w:rPr>
        <w:t xml:space="preserve"> </w:t>
      </w:r>
      <w:r w:rsidRPr="007462CE">
        <w:rPr>
          <w:rFonts w:eastAsia="Arial" w:cs="Arial"/>
        </w:rPr>
        <w:t>is applicable or occurs</w:t>
      </w:r>
      <w:r w:rsidRPr="007462CE">
        <w:rPr>
          <w:rFonts w:eastAsia="Arial" w:cs="Arial"/>
        </w:rPr>
        <w:t xml:space="preserve"> </w:t>
      </w:r>
      <w:r w:rsidRPr="007462CE">
        <w:rPr>
          <w:rFonts w:eastAsia="Arial" w:cs="Arial"/>
        </w:rPr>
        <w:t>first, the</w:t>
      </w:r>
      <w:r w:rsidRPr="007462CE">
        <w:rPr>
          <w:rFonts w:eastAsia="Arial" w:cs="Arial"/>
        </w:rPr>
        <w:t xml:space="preserve"> </w:t>
      </w:r>
      <w:r w:rsidRPr="007462CE">
        <w:rPr>
          <w:rFonts w:eastAsia="Arial" w:cs="Arial"/>
        </w:rPr>
        <w:t>Principal Certifier  must be provided with a survey levels certificate prepared by a Registered Surveyor indicating the level of the slab and the location of th</w:t>
      </w:r>
      <w:r w:rsidRPr="007462CE">
        <w:rPr>
          <w:rFonts w:eastAsia="Arial" w:cs="Arial"/>
        </w:rPr>
        <w:t>e building with respect to the boundaries of the site to AHD.</w:t>
      </w:r>
    </w:p>
    <w:p w14:paraId="1192B065" w14:textId="77777777" w:rsidR="000009C4" w:rsidRPr="007462CE" w:rsidRDefault="00DF6BA9" w:rsidP="00047740">
      <w:pPr>
        <w:pStyle w:val="Heading1"/>
        <w:spacing w:line="276" w:lineRule="auto"/>
        <w:jc w:val="both"/>
        <w:rPr>
          <w:rFonts w:cs="Arial"/>
          <w:szCs w:val="22"/>
        </w:rPr>
      </w:pPr>
      <w:r w:rsidRPr="007462CE">
        <w:rPr>
          <w:rFonts w:cs="Arial"/>
          <w:noProof/>
          <w:szCs w:val="22"/>
        </w:rPr>
        <w:t>Sydney Water - Building Plan Approval</w:t>
      </w:r>
    </w:p>
    <w:p w14:paraId="1192B066" w14:textId="77777777" w:rsidR="00097D6C" w:rsidRPr="007462CE" w:rsidRDefault="00DF6BA9" w:rsidP="00047740">
      <w:pPr>
        <w:pStyle w:val="NoSpacing"/>
        <w:spacing w:line="276" w:lineRule="auto"/>
        <w:jc w:val="both"/>
        <w:rPr>
          <w:rFonts w:cs="Arial"/>
        </w:rPr>
      </w:pPr>
      <w:r w:rsidRPr="007462CE">
        <w:rPr>
          <w:rFonts w:cs="Arial"/>
        </w:rPr>
        <w:t>The approved plans must be submitted to the Sydney Water Tap in™ online service to determine whether the development will affect any Sydney Water sewer or w</w:t>
      </w:r>
      <w:r w:rsidRPr="007462CE">
        <w:rPr>
          <w:rFonts w:cs="Arial"/>
        </w:rPr>
        <w:t xml:space="preserve">ater main, stormwater drains and/or easement, and if further requirements need to be met. The Sydney Water Tap in™ online self-service replaces our Quick Check Agents as of 30 November 2015. The Tap in™ service provides 24/7 access to a range of services, </w:t>
      </w:r>
      <w:r w:rsidRPr="007462CE">
        <w:rPr>
          <w:rFonts w:cs="Arial"/>
        </w:rPr>
        <w:t>including:</w:t>
      </w:r>
    </w:p>
    <w:p w14:paraId="1192B067"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building plan approvals</w:t>
      </w:r>
    </w:p>
    <w:p w14:paraId="1192B068"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connection and disconnection approvals</w:t>
      </w:r>
    </w:p>
    <w:p w14:paraId="1192B069"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diagrams</w:t>
      </w:r>
    </w:p>
    <w:p w14:paraId="1192B06A"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trade waste approvals</w:t>
      </w:r>
    </w:p>
    <w:p w14:paraId="1192B06B"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pressure information</w:t>
      </w:r>
    </w:p>
    <w:p w14:paraId="1192B06C"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water meter installations</w:t>
      </w:r>
    </w:p>
    <w:p w14:paraId="1192B06D" w14:textId="77777777" w:rsidR="00097D6C" w:rsidRPr="007462CE" w:rsidRDefault="00DF6BA9" w:rsidP="007462CE">
      <w:pPr>
        <w:pStyle w:val="NoSpacing"/>
        <w:numPr>
          <w:ilvl w:val="0"/>
          <w:numId w:val="6"/>
        </w:numPr>
        <w:spacing w:line="276" w:lineRule="auto"/>
        <w:jc w:val="both"/>
        <w:rPr>
          <w:rFonts w:cs="Arial"/>
        </w:rPr>
      </w:pPr>
      <w:r w:rsidRPr="007462CE">
        <w:rPr>
          <w:rFonts w:cs="Arial"/>
        </w:rPr>
        <w:t> pressure boosting and pump approvals</w:t>
      </w:r>
    </w:p>
    <w:p w14:paraId="1192B06E" w14:textId="77777777" w:rsidR="00097D6C" w:rsidRPr="007462CE" w:rsidRDefault="00DF6BA9" w:rsidP="007462CE">
      <w:pPr>
        <w:pStyle w:val="NoSpacing"/>
        <w:numPr>
          <w:ilvl w:val="0"/>
          <w:numId w:val="6"/>
        </w:numPr>
        <w:spacing w:line="276" w:lineRule="auto"/>
        <w:jc w:val="both"/>
        <w:rPr>
          <w:rFonts w:cs="Arial"/>
        </w:rPr>
      </w:pPr>
      <w:r w:rsidRPr="007462CE">
        <w:rPr>
          <w:rFonts w:cs="Arial"/>
        </w:rPr>
        <w:lastRenderedPageBreak/>
        <w:t> changes to an existing service or asset, e.g. relocating or</w:t>
      </w:r>
      <w:r w:rsidRPr="007462CE">
        <w:rPr>
          <w:rFonts w:cs="Arial"/>
        </w:rPr>
        <w:t xml:space="preserve"> moving an asset.</w:t>
      </w:r>
    </w:p>
    <w:p w14:paraId="1192B06F" w14:textId="0120C71A" w:rsidR="00097D6C" w:rsidRPr="007462CE" w:rsidRDefault="00DF6BA9" w:rsidP="00047740">
      <w:pPr>
        <w:pStyle w:val="NoSpacing"/>
        <w:spacing w:line="276" w:lineRule="auto"/>
        <w:jc w:val="both"/>
        <w:rPr>
          <w:rFonts w:cs="Arial"/>
        </w:rPr>
      </w:pPr>
      <w:r w:rsidRPr="007462CE">
        <w:rPr>
          <w:rFonts w:cs="Arial"/>
        </w:rPr>
        <w:t xml:space="preserve">Sydney Water’s Tap in™ online service is available at: </w:t>
      </w:r>
      <w:hyperlink r:id="rId11" w:history="1">
        <w:r w:rsidR="00EF3D35" w:rsidRPr="009954AC">
          <w:rPr>
            <w:rStyle w:val="Hyperlink"/>
            <w:rFonts w:cs="Arial"/>
          </w:rPr>
          <w:t>https://www.sydneywater.com.au/SW/plumbing-building-developing/building/sydney-water-tapin/index.htm</w:t>
        </w:r>
      </w:hyperlink>
      <w:r w:rsidR="00EF3D35">
        <w:rPr>
          <w:rFonts w:cs="Arial"/>
        </w:rPr>
        <w:t xml:space="preserve"> </w:t>
      </w:r>
    </w:p>
    <w:p w14:paraId="1192B070" w14:textId="77777777" w:rsidR="000009C4" w:rsidRPr="00047740" w:rsidRDefault="00DF6BA9" w:rsidP="00047740">
      <w:pPr>
        <w:pStyle w:val="Heading1"/>
        <w:spacing w:line="276" w:lineRule="auto"/>
        <w:jc w:val="both"/>
        <w:rPr>
          <w:rFonts w:cs="Arial"/>
          <w:szCs w:val="22"/>
        </w:rPr>
      </w:pPr>
      <w:r w:rsidRPr="00047740">
        <w:rPr>
          <w:rFonts w:cs="Arial"/>
          <w:noProof/>
          <w:szCs w:val="22"/>
        </w:rPr>
        <w:t>Sydney Water - Trade Wastewater Requirements</w:t>
      </w:r>
    </w:p>
    <w:p w14:paraId="1192B071" w14:textId="5E155C4B" w:rsidR="00097D6C" w:rsidRDefault="00DF6BA9" w:rsidP="00047740">
      <w:pPr>
        <w:pStyle w:val="NoSpacing"/>
        <w:spacing w:line="276" w:lineRule="auto"/>
        <w:jc w:val="both"/>
        <w:rPr>
          <w:rFonts w:cs="Arial"/>
        </w:rPr>
      </w:pPr>
      <w:r w:rsidRPr="00047740">
        <w:rPr>
          <w:rFonts w:cs="Arial"/>
        </w:rPr>
        <w:t xml:space="preserve">If this development is going to </w:t>
      </w:r>
      <w:r w:rsidRPr="00047740">
        <w:rPr>
          <w:rFonts w:cs="Arial"/>
        </w:rPr>
        <w:t xml:space="preserve">generate trade wastewater, the property owner must </w:t>
      </w:r>
      <w:proofErr w:type="gramStart"/>
      <w:r w:rsidRPr="00047740">
        <w:rPr>
          <w:rFonts w:cs="Arial"/>
        </w:rPr>
        <w:t>submit an application</w:t>
      </w:r>
      <w:proofErr w:type="gramEnd"/>
      <w:r w:rsidRPr="00047740">
        <w:rPr>
          <w:rFonts w:cs="Arial"/>
        </w:rPr>
        <w:t xml:space="preserve"> requesting permission to discharge trade wastewater to Sydney Water’s sewerage system. You must obtain Sydney Water approval for this permit before any business activities can commenc</w:t>
      </w:r>
      <w:r w:rsidRPr="00047740">
        <w:rPr>
          <w:rFonts w:cs="Arial"/>
        </w:rPr>
        <w:t>e. It is illegal to discharge Trade Wastewater into the Sydney Water sewerage system without permission.</w:t>
      </w:r>
    </w:p>
    <w:p w14:paraId="748291FE" w14:textId="77777777" w:rsidR="00BF43FC" w:rsidRPr="00047740" w:rsidRDefault="00BF43FC" w:rsidP="00047740">
      <w:pPr>
        <w:pStyle w:val="NoSpacing"/>
        <w:spacing w:line="276" w:lineRule="auto"/>
        <w:jc w:val="both"/>
        <w:rPr>
          <w:rFonts w:cs="Arial"/>
        </w:rPr>
      </w:pPr>
    </w:p>
    <w:p w14:paraId="1192B072" w14:textId="09A32D54" w:rsidR="00097D6C" w:rsidRDefault="00DF6BA9" w:rsidP="00047740">
      <w:pPr>
        <w:pStyle w:val="NoSpacing"/>
        <w:spacing w:line="276" w:lineRule="auto"/>
        <w:jc w:val="both"/>
        <w:rPr>
          <w:rFonts w:cs="Arial"/>
        </w:rPr>
      </w:pPr>
      <w:r w:rsidRPr="00047740">
        <w:rPr>
          <w:rFonts w:cs="Arial"/>
        </w:rPr>
        <w:t>The permit application should be emailed to Sydney Water’s Business Customer Services at</w:t>
      </w:r>
      <w:r w:rsidRPr="00047740">
        <w:rPr>
          <w:rFonts w:cs="Arial"/>
        </w:rPr>
        <w:br/>
      </w:r>
      <w:hyperlink r:id="rId12" w:history="1">
        <w:r w:rsidR="00BF43FC" w:rsidRPr="009954AC">
          <w:rPr>
            <w:rStyle w:val="Hyperlink"/>
            <w:rFonts w:cs="Arial"/>
          </w:rPr>
          <w:t>businesscustomers@sydneywater.com.au</w:t>
        </w:r>
      </w:hyperlink>
    </w:p>
    <w:p w14:paraId="1F3B0777" w14:textId="77777777" w:rsidR="00BF43FC" w:rsidRPr="00047740" w:rsidRDefault="00BF43FC" w:rsidP="00047740">
      <w:pPr>
        <w:pStyle w:val="NoSpacing"/>
        <w:spacing w:line="276" w:lineRule="auto"/>
        <w:jc w:val="both"/>
        <w:rPr>
          <w:rFonts w:cs="Arial"/>
        </w:rPr>
      </w:pPr>
    </w:p>
    <w:p w14:paraId="1192B073" w14:textId="77777777" w:rsidR="00097D6C" w:rsidRPr="007462CE" w:rsidRDefault="00DF6BA9" w:rsidP="00047740">
      <w:pPr>
        <w:pStyle w:val="NoSpacing"/>
        <w:spacing w:line="276" w:lineRule="auto"/>
        <w:jc w:val="both"/>
        <w:rPr>
          <w:rFonts w:cs="Arial"/>
        </w:rPr>
      </w:pPr>
      <w:r w:rsidRPr="007462CE">
        <w:rPr>
          <w:rFonts w:cs="Arial"/>
        </w:rPr>
        <w:t>A Boundary Trap is requir</w:t>
      </w:r>
      <w:r w:rsidRPr="007462CE">
        <w:rPr>
          <w:rFonts w:cs="Arial"/>
        </w:rPr>
        <w:t xml:space="preserve">ed for all developments that discharge trade wastewater where arrestors and special units are installed for trade wastewater pre-treatment. If the property development is for Industrial operations, the wastewater may discharge into a sewerage area that is </w:t>
      </w:r>
      <w:r w:rsidRPr="007462CE">
        <w:rPr>
          <w:rFonts w:cs="Arial"/>
        </w:rPr>
        <w:t>subject to wastewater reuse. Find out from Business Customer Services if this is applicable to your development.</w:t>
      </w:r>
    </w:p>
    <w:p w14:paraId="1192B074" w14:textId="77777777" w:rsidR="000009C4" w:rsidRPr="007462CE" w:rsidRDefault="00DF6BA9" w:rsidP="00047740">
      <w:pPr>
        <w:pStyle w:val="Heading1"/>
        <w:spacing w:line="276" w:lineRule="auto"/>
        <w:jc w:val="both"/>
        <w:rPr>
          <w:rFonts w:cs="Arial"/>
          <w:szCs w:val="22"/>
        </w:rPr>
      </w:pPr>
      <w:r w:rsidRPr="007462CE">
        <w:rPr>
          <w:rFonts w:cs="Arial"/>
          <w:noProof/>
          <w:szCs w:val="22"/>
        </w:rPr>
        <w:t>Sydney Water - Backflow Prevention Requirements</w:t>
      </w:r>
    </w:p>
    <w:p w14:paraId="1192B075" w14:textId="77777777" w:rsidR="00097D6C" w:rsidRPr="007462CE" w:rsidRDefault="00DF6BA9" w:rsidP="00047740">
      <w:pPr>
        <w:pStyle w:val="NoSpacing"/>
        <w:spacing w:line="276" w:lineRule="auto"/>
        <w:jc w:val="both"/>
        <w:rPr>
          <w:rFonts w:cs="Arial"/>
        </w:rPr>
      </w:pPr>
      <w:r w:rsidRPr="007462CE">
        <w:rPr>
          <w:rFonts w:cs="Arial"/>
        </w:rPr>
        <w:t>Backflow is when there is unintentional flow of water in the wrong direction from a potentially</w:t>
      </w:r>
      <w:r w:rsidRPr="007462CE">
        <w:rPr>
          <w:rFonts w:cs="Arial"/>
        </w:rPr>
        <w:t xml:space="preserve"> polluted source into the drinking water supply. All properties connected to Sydney Water's supply must install a testable Backflow Prevention Containment Device appropriate to the property's hazard rating. Property with a high or medium hazard rating must</w:t>
      </w:r>
      <w:r w:rsidRPr="007462CE">
        <w:rPr>
          <w:rFonts w:cs="Arial"/>
        </w:rPr>
        <w:t xml:space="preserve"> have the backflow prevention containment device tested annually. Properties identified as having a low hazard rating must install a </w:t>
      </w:r>
      <w:proofErr w:type="spellStart"/>
      <w:r w:rsidRPr="007462CE">
        <w:rPr>
          <w:rFonts w:cs="Arial"/>
        </w:rPr>
        <w:t>non testable</w:t>
      </w:r>
      <w:proofErr w:type="spellEnd"/>
      <w:r w:rsidRPr="007462CE">
        <w:rPr>
          <w:rFonts w:cs="Arial"/>
        </w:rPr>
        <w:t xml:space="preserve"> device, as a minimum. Separate hydrant and sprinkler fire services on non-residential properties, require the </w:t>
      </w:r>
      <w:r w:rsidRPr="007462CE">
        <w:rPr>
          <w:rFonts w:cs="Arial"/>
        </w:rPr>
        <w:t>installation of a testable double check detector assembly. The device is to be located at the boundary of the property.</w:t>
      </w:r>
    </w:p>
    <w:p w14:paraId="1192B076" w14:textId="77777777" w:rsidR="00097D6C" w:rsidRPr="007462CE" w:rsidRDefault="00DF6BA9" w:rsidP="00047740">
      <w:pPr>
        <w:pStyle w:val="NoSpacing"/>
        <w:spacing w:line="276" w:lineRule="auto"/>
        <w:jc w:val="both"/>
        <w:rPr>
          <w:rFonts w:cs="Arial"/>
        </w:rPr>
      </w:pPr>
      <w:r w:rsidRPr="007462CE">
        <w:rPr>
          <w:rFonts w:cs="Arial"/>
        </w:rPr>
        <w:t>Before you install a backflow prevention device:</w:t>
      </w:r>
    </w:p>
    <w:p w14:paraId="1192B077" w14:textId="77777777" w:rsidR="00097D6C" w:rsidRPr="007462CE" w:rsidRDefault="00DF6BA9" w:rsidP="00047740">
      <w:pPr>
        <w:pStyle w:val="NoSpacing"/>
        <w:spacing w:line="276" w:lineRule="auto"/>
        <w:jc w:val="both"/>
        <w:rPr>
          <w:rFonts w:cs="Arial"/>
        </w:rPr>
      </w:pPr>
      <w:r w:rsidRPr="007462CE">
        <w:rPr>
          <w:rFonts w:cs="Arial"/>
        </w:rPr>
        <w:t> </w:t>
      </w:r>
    </w:p>
    <w:p w14:paraId="1192B078" w14:textId="2C462C6B" w:rsidR="00097D6C" w:rsidRPr="007462CE" w:rsidRDefault="00DF6BA9" w:rsidP="007462CE">
      <w:pPr>
        <w:pStyle w:val="NoSpacing"/>
        <w:numPr>
          <w:ilvl w:val="0"/>
          <w:numId w:val="7"/>
        </w:numPr>
        <w:spacing w:line="276" w:lineRule="auto"/>
        <w:jc w:val="both"/>
        <w:rPr>
          <w:rFonts w:cs="Arial"/>
        </w:rPr>
      </w:pPr>
      <w:r w:rsidRPr="007462CE">
        <w:rPr>
          <w:rFonts w:cs="Arial"/>
        </w:rPr>
        <w:t>Get your hydraulic consultant or plumber to check the available water pressure versus</w:t>
      </w:r>
      <w:r w:rsidRPr="007462CE">
        <w:rPr>
          <w:rFonts w:cs="Arial"/>
        </w:rPr>
        <w:t xml:space="preserve"> the property’s required pressure and flow requirements.</w:t>
      </w:r>
    </w:p>
    <w:p w14:paraId="1B22DF89" w14:textId="77777777" w:rsidR="00BF43FC" w:rsidRPr="007462CE" w:rsidRDefault="00BF43FC" w:rsidP="00BF43FC">
      <w:pPr>
        <w:pStyle w:val="NoSpacing"/>
        <w:spacing w:line="276" w:lineRule="auto"/>
        <w:ind w:left="720"/>
        <w:jc w:val="both"/>
        <w:rPr>
          <w:rFonts w:cs="Arial"/>
        </w:rPr>
      </w:pPr>
    </w:p>
    <w:p w14:paraId="1192B079" w14:textId="2C74475E" w:rsidR="00097D6C" w:rsidRPr="007462CE" w:rsidRDefault="00DF6BA9" w:rsidP="007462CE">
      <w:pPr>
        <w:pStyle w:val="NoSpacing"/>
        <w:numPr>
          <w:ilvl w:val="0"/>
          <w:numId w:val="7"/>
        </w:numPr>
        <w:spacing w:line="276" w:lineRule="auto"/>
        <w:jc w:val="both"/>
        <w:rPr>
          <w:rFonts w:cs="Arial"/>
        </w:rPr>
      </w:pPr>
      <w:r w:rsidRPr="007462CE">
        <w:rPr>
          <w:rFonts w:cs="Arial"/>
        </w:rPr>
        <w:t>Conduct a site assessment to confirm the hazard rating of the property and its services. Contact PIAS at NSW Fair Trading on 1300 889 099.</w:t>
      </w:r>
    </w:p>
    <w:p w14:paraId="03E2BBAA" w14:textId="77777777" w:rsidR="00BF43FC" w:rsidRPr="007462CE" w:rsidRDefault="00BF43FC" w:rsidP="00BF43FC">
      <w:pPr>
        <w:pStyle w:val="NoSpacing"/>
        <w:spacing w:line="276" w:lineRule="auto"/>
        <w:ind w:left="720"/>
        <w:jc w:val="both"/>
        <w:rPr>
          <w:rFonts w:cs="Arial"/>
        </w:rPr>
      </w:pPr>
    </w:p>
    <w:p w14:paraId="1192B07A" w14:textId="3B6934BC" w:rsidR="00097D6C" w:rsidRPr="007462CE" w:rsidRDefault="00DF6BA9" w:rsidP="00047740">
      <w:pPr>
        <w:pStyle w:val="NoSpacing"/>
        <w:spacing w:line="276" w:lineRule="auto"/>
        <w:jc w:val="both"/>
        <w:rPr>
          <w:rFonts w:cs="Arial"/>
        </w:rPr>
      </w:pPr>
      <w:r w:rsidRPr="007462CE">
        <w:rPr>
          <w:rFonts w:cs="Arial"/>
        </w:rPr>
        <w:t xml:space="preserve">For installation you will need to engage a licensed </w:t>
      </w:r>
      <w:r w:rsidRPr="007462CE">
        <w:rPr>
          <w:rFonts w:cs="Arial"/>
        </w:rPr>
        <w:t xml:space="preserve">plumber with backflow accreditation who can be found on the Sydney Water website: </w:t>
      </w:r>
      <w:hyperlink r:id="rId13" w:history="1">
        <w:r w:rsidR="00EF3D35" w:rsidRPr="009954AC">
          <w:rPr>
            <w:rStyle w:val="Hyperlink"/>
            <w:rFonts w:cs="Arial"/>
          </w:rPr>
          <w:t>http://www.sydneywater.com.au/Plumbing/BackflowPrevention/</w:t>
        </w:r>
      </w:hyperlink>
      <w:r w:rsidR="00EF3D35">
        <w:rPr>
          <w:rFonts w:cs="Arial"/>
        </w:rPr>
        <w:t xml:space="preserve"> </w:t>
      </w:r>
      <w:r w:rsidRPr="007462CE">
        <w:rPr>
          <w:rFonts w:cs="Arial"/>
        </w:rPr>
        <w:br/>
        <w:t> </w:t>
      </w:r>
    </w:p>
    <w:p w14:paraId="1192B07B" w14:textId="77777777" w:rsidR="000009C4" w:rsidRPr="007462CE" w:rsidRDefault="00DF6BA9" w:rsidP="00047740">
      <w:pPr>
        <w:pStyle w:val="Heading1"/>
        <w:spacing w:line="276" w:lineRule="auto"/>
        <w:jc w:val="both"/>
        <w:rPr>
          <w:rFonts w:cs="Arial"/>
          <w:szCs w:val="22"/>
        </w:rPr>
      </w:pPr>
      <w:r w:rsidRPr="007462CE">
        <w:rPr>
          <w:rFonts w:cs="Arial"/>
          <w:noProof/>
          <w:szCs w:val="22"/>
        </w:rPr>
        <w:lastRenderedPageBreak/>
        <w:t>Rock Anchors</w:t>
      </w:r>
    </w:p>
    <w:p w14:paraId="1192B07C" w14:textId="77777777" w:rsidR="00097D6C" w:rsidRPr="007462CE" w:rsidRDefault="00DF6BA9" w:rsidP="00047740">
      <w:pPr>
        <w:pStyle w:val="NoSpacing"/>
        <w:spacing w:after="200" w:line="276" w:lineRule="auto"/>
        <w:jc w:val="both"/>
        <w:rPr>
          <w:rFonts w:cs="Arial"/>
        </w:rPr>
      </w:pPr>
      <w:r w:rsidRPr="007462CE">
        <w:rPr>
          <w:rFonts w:eastAsia="Arial" w:cs="Arial"/>
        </w:rPr>
        <w:t>This consent does not grant consent for any rock anchors on the road reserve or Council land.</w:t>
      </w:r>
    </w:p>
    <w:p w14:paraId="1192B07D"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w:t>
      </w:r>
      <w:r w:rsidRPr="007462CE">
        <w:rPr>
          <w:rFonts w:cs="Arial"/>
          <w:noProof/>
          <w:szCs w:val="22"/>
        </w:rPr>
        <w:t>ort for NSW - Trees In Light Rail Corridor</w:t>
      </w:r>
    </w:p>
    <w:p w14:paraId="1192B07E" w14:textId="23E65C5E" w:rsidR="00097D6C" w:rsidRPr="007462CE" w:rsidRDefault="00DF6BA9" w:rsidP="00047740">
      <w:pPr>
        <w:pStyle w:val="NoSpacing"/>
        <w:spacing w:line="276" w:lineRule="auto"/>
        <w:jc w:val="both"/>
        <w:rPr>
          <w:rFonts w:cs="Arial"/>
        </w:rPr>
      </w:pPr>
      <w:r w:rsidRPr="007462CE">
        <w:rPr>
          <w:rFonts w:cs="Arial"/>
        </w:rPr>
        <w:t>Prior to the commencement of any work, the Certifying Authority must be provided with details of compliance with the following:</w:t>
      </w:r>
    </w:p>
    <w:p w14:paraId="57725492" w14:textId="77777777" w:rsidR="00BF43FC" w:rsidRPr="007462CE" w:rsidRDefault="00BF43FC" w:rsidP="00047740">
      <w:pPr>
        <w:pStyle w:val="NoSpacing"/>
        <w:spacing w:line="276" w:lineRule="auto"/>
        <w:jc w:val="both"/>
        <w:rPr>
          <w:rFonts w:cs="Arial"/>
        </w:rPr>
      </w:pPr>
    </w:p>
    <w:p w14:paraId="1192B07F" w14:textId="4A4AAB78" w:rsidR="00097D6C" w:rsidRPr="007462CE" w:rsidRDefault="00DF6BA9" w:rsidP="007462CE">
      <w:pPr>
        <w:pStyle w:val="NoSpacing"/>
        <w:numPr>
          <w:ilvl w:val="0"/>
          <w:numId w:val="62"/>
        </w:numPr>
        <w:spacing w:line="276" w:lineRule="auto"/>
        <w:jc w:val="both"/>
        <w:rPr>
          <w:rFonts w:cs="Arial"/>
        </w:rPr>
      </w:pPr>
      <w:r w:rsidRPr="007462CE">
        <w:rPr>
          <w:rFonts w:cs="Arial"/>
        </w:rPr>
        <w:t>Prior to the undertaking of tree removal works within the light rail corridor, ap</w:t>
      </w:r>
      <w:r w:rsidRPr="007462CE">
        <w:rPr>
          <w:rFonts w:cs="Arial"/>
        </w:rPr>
        <w:t xml:space="preserve">proval from Transdev (the light rail operator) and Sydney Trains (the maintainer of the high voltage underground cable) must be obtained. All works and access shall be in accordance with those Agency’s requirements at all times. </w:t>
      </w:r>
    </w:p>
    <w:p w14:paraId="5A109C57" w14:textId="77777777" w:rsidR="00BF43FC" w:rsidRPr="007462CE" w:rsidRDefault="00BF43FC" w:rsidP="00BF43FC">
      <w:pPr>
        <w:pStyle w:val="NoSpacing"/>
        <w:spacing w:line="276" w:lineRule="auto"/>
        <w:ind w:left="720"/>
        <w:jc w:val="both"/>
        <w:rPr>
          <w:rFonts w:cs="Arial"/>
        </w:rPr>
      </w:pPr>
    </w:p>
    <w:p w14:paraId="1192B080" w14:textId="6BFAF1A3" w:rsidR="00097D6C" w:rsidRPr="007462CE" w:rsidRDefault="00DF6BA9" w:rsidP="007462CE">
      <w:pPr>
        <w:pStyle w:val="NoSpacing"/>
        <w:numPr>
          <w:ilvl w:val="0"/>
          <w:numId w:val="62"/>
        </w:numPr>
        <w:spacing w:line="276" w:lineRule="auto"/>
        <w:jc w:val="both"/>
        <w:rPr>
          <w:rFonts w:cs="Arial"/>
        </w:rPr>
      </w:pPr>
      <w:r w:rsidRPr="007462CE">
        <w:rPr>
          <w:rFonts w:cs="Arial"/>
        </w:rPr>
        <w:t>Should either Transpor</w:t>
      </w:r>
      <w:r w:rsidRPr="007462CE">
        <w:rPr>
          <w:rFonts w:cs="Arial"/>
        </w:rPr>
        <w:t xml:space="preserve">t for NSW, Sydney Trains or Transdev require the planting of replacement trees either at the current or alternate location, these trees shall be planted in accordance with that request and at the timing specified. </w:t>
      </w:r>
    </w:p>
    <w:p w14:paraId="527BA1CC" w14:textId="77777777" w:rsidR="00BF43FC" w:rsidRPr="007462CE" w:rsidRDefault="00BF43FC" w:rsidP="00BF43FC">
      <w:pPr>
        <w:pStyle w:val="NoSpacing"/>
        <w:spacing w:line="276" w:lineRule="auto"/>
        <w:jc w:val="both"/>
        <w:rPr>
          <w:rFonts w:cs="Arial"/>
        </w:rPr>
      </w:pPr>
    </w:p>
    <w:p w14:paraId="1192B081" w14:textId="1180F8A2" w:rsidR="00097D6C" w:rsidRPr="007462CE" w:rsidRDefault="00DF6BA9" w:rsidP="007462CE">
      <w:pPr>
        <w:pStyle w:val="NoSpacing"/>
        <w:numPr>
          <w:ilvl w:val="0"/>
          <w:numId w:val="62"/>
        </w:numPr>
        <w:spacing w:line="276" w:lineRule="auto"/>
        <w:jc w:val="both"/>
        <w:rPr>
          <w:rFonts w:cs="Arial"/>
        </w:rPr>
      </w:pPr>
      <w:r w:rsidRPr="007462CE">
        <w:rPr>
          <w:rFonts w:cs="Arial"/>
        </w:rPr>
        <w:t>The applicant must comply with and di</w:t>
      </w:r>
      <w:r w:rsidRPr="007462CE">
        <w:rPr>
          <w:rFonts w:cs="Arial"/>
        </w:rPr>
        <w:t xml:space="preserve">rect their contractors to comply with the conditions and requirements of the Environmental Protection Licence applicable to this corridor and all applicable laws and consents when </w:t>
      </w:r>
      <w:proofErr w:type="gramStart"/>
      <w:r w:rsidRPr="007462CE">
        <w:rPr>
          <w:rFonts w:cs="Arial"/>
        </w:rPr>
        <w:t>accessing, and</w:t>
      </w:r>
      <w:proofErr w:type="gramEnd"/>
      <w:r w:rsidRPr="007462CE">
        <w:rPr>
          <w:rFonts w:cs="Arial"/>
        </w:rPr>
        <w:t xml:space="preserve"> conducting activities on TAHE Land. </w:t>
      </w:r>
    </w:p>
    <w:p w14:paraId="74D10385" w14:textId="77777777" w:rsidR="00BF43FC" w:rsidRPr="007462CE" w:rsidRDefault="00BF43FC" w:rsidP="00BF43FC">
      <w:pPr>
        <w:pStyle w:val="NoSpacing"/>
        <w:spacing w:line="276" w:lineRule="auto"/>
        <w:jc w:val="both"/>
        <w:rPr>
          <w:rFonts w:cs="Arial"/>
        </w:rPr>
      </w:pPr>
    </w:p>
    <w:p w14:paraId="1192B082" w14:textId="14C01457" w:rsidR="00097D6C" w:rsidRPr="007462CE" w:rsidRDefault="00DF6BA9" w:rsidP="007462CE">
      <w:pPr>
        <w:pStyle w:val="NoSpacing"/>
        <w:numPr>
          <w:ilvl w:val="0"/>
          <w:numId w:val="62"/>
        </w:numPr>
        <w:spacing w:line="276" w:lineRule="auto"/>
        <w:jc w:val="both"/>
        <w:rPr>
          <w:rFonts w:cs="Arial"/>
        </w:rPr>
      </w:pPr>
      <w:r w:rsidRPr="007462CE">
        <w:rPr>
          <w:rFonts w:cs="Arial"/>
        </w:rPr>
        <w:t>All waste including,</w:t>
      </w:r>
      <w:r w:rsidRPr="007462CE">
        <w:rPr>
          <w:rFonts w:cs="Arial"/>
        </w:rPr>
        <w:t xml:space="preserve"> but not limited to, tree branches, tree trunks, mulch and leaf litter is to be removed from the site immediately and taken to an appropriately licensed facility. </w:t>
      </w:r>
    </w:p>
    <w:p w14:paraId="3930808B" w14:textId="77777777" w:rsidR="00BF43FC" w:rsidRPr="007462CE" w:rsidRDefault="00BF43FC" w:rsidP="00BF43FC">
      <w:pPr>
        <w:pStyle w:val="NoSpacing"/>
        <w:spacing w:line="276" w:lineRule="auto"/>
        <w:jc w:val="both"/>
        <w:rPr>
          <w:rFonts w:cs="Arial"/>
        </w:rPr>
      </w:pPr>
    </w:p>
    <w:p w14:paraId="67255216" w14:textId="4A0B5F7A" w:rsidR="00BF43FC" w:rsidRPr="007462CE" w:rsidRDefault="00DF6BA9" w:rsidP="007462CE">
      <w:pPr>
        <w:pStyle w:val="NoSpacing"/>
        <w:numPr>
          <w:ilvl w:val="0"/>
          <w:numId w:val="62"/>
        </w:numPr>
        <w:spacing w:line="276" w:lineRule="auto"/>
        <w:jc w:val="both"/>
        <w:rPr>
          <w:rFonts w:cs="Arial"/>
        </w:rPr>
      </w:pPr>
      <w:r w:rsidRPr="007462CE">
        <w:rPr>
          <w:rFonts w:cs="Arial"/>
        </w:rPr>
        <w:t>Unless specified by either Transdev or Sydney Trains all tree stumps are to be ground so</w:t>
      </w:r>
      <w:r w:rsidRPr="007462CE">
        <w:rPr>
          <w:rFonts w:cs="Arial"/>
        </w:rPr>
        <w:t xml:space="preserve"> as not to pose a trip hazard</w:t>
      </w:r>
    </w:p>
    <w:p w14:paraId="1192B084" w14:textId="77777777" w:rsidR="000009C4" w:rsidRPr="007462CE" w:rsidRDefault="00DF6BA9" w:rsidP="00047740">
      <w:pPr>
        <w:pStyle w:val="Heading1"/>
        <w:spacing w:line="276" w:lineRule="auto"/>
        <w:jc w:val="both"/>
        <w:rPr>
          <w:rFonts w:cs="Arial"/>
          <w:szCs w:val="22"/>
        </w:rPr>
      </w:pPr>
      <w:r w:rsidRPr="007462CE">
        <w:rPr>
          <w:rFonts w:cs="Arial"/>
          <w:noProof/>
          <w:szCs w:val="22"/>
        </w:rPr>
        <w:t>Tree Protection</w:t>
      </w:r>
    </w:p>
    <w:p w14:paraId="1192B085" w14:textId="77777777" w:rsidR="00097D6C" w:rsidRPr="007462CE" w:rsidRDefault="00DF6BA9" w:rsidP="00047740">
      <w:pPr>
        <w:pStyle w:val="NoSpacing"/>
        <w:spacing w:after="200" w:line="276" w:lineRule="auto"/>
        <w:ind w:left="-3"/>
        <w:jc w:val="both"/>
        <w:rPr>
          <w:rFonts w:cs="Arial"/>
        </w:rPr>
      </w:pPr>
      <w:r w:rsidRPr="007462CE">
        <w:rPr>
          <w:rFonts w:eastAsia="Arial" w:cs="Arial"/>
        </w:rPr>
        <w:t>No trees on public property (footpaths, roads, reserves etc.) are to be removed or damaged during works unless specifically approved in this consent or marked on the approved plans for removal.</w:t>
      </w:r>
    </w:p>
    <w:p w14:paraId="1192B086" w14:textId="77777777" w:rsidR="00097D6C" w:rsidRPr="007462CE" w:rsidRDefault="00DF6BA9" w:rsidP="00047740">
      <w:pPr>
        <w:pStyle w:val="NoSpacing"/>
        <w:spacing w:after="200" w:line="276" w:lineRule="auto"/>
        <w:jc w:val="both"/>
        <w:rPr>
          <w:rFonts w:cs="Arial"/>
        </w:rPr>
      </w:pPr>
      <w:r w:rsidRPr="007462CE">
        <w:rPr>
          <w:rFonts w:eastAsia="Arial" w:cs="Arial"/>
        </w:rPr>
        <w:t>Prescribed trees</w:t>
      </w:r>
      <w:r w:rsidRPr="007462CE">
        <w:rPr>
          <w:rFonts w:eastAsia="Arial" w:cs="Arial"/>
        </w:rPr>
        <w:t xml:space="preserve"> protected by Council’s Management Controls on the subject property and/or any vegetation on surrounding properties must not be damaged or removed during works unless specific approval has been provided under this consent.</w:t>
      </w:r>
    </w:p>
    <w:p w14:paraId="1192B087" w14:textId="77777777" w:rsidR="00097D6C" w:rsidRPr="007462CE" w:rsidRDefault="00DF6BA9" w:rsidP="00047740">
      <w:pPr>
        <w:pStyle w:val="NoSpacing"/>
        <w:spacing w:after="200" w:line="276" w:lineRule="auto"/>
        <w:jc w:val="both"/>
        <w:rPr>
          <w:rFonts w:cs="Arial"/>
        </w:rPr>
      </w:pPr>
      <w:r w:rsidRPr="007462CE">
        <w:rPr>
          <w:rFonts w:eastAsia="Arial" w:cs="Arial"/>
        </w:rPr>
        <w:t>Any public tree within five (5) m</w:t>
      </w:r>
      <w:r w:rsidRPr="007462CE">
        <w:rPr>
          <w:rFonts w:eastAsia="Arial" w:cs="Arial"/>
        </w:rPr>
        <w:t xml:space="preserve">etres of the development must be protected in accordance with Council’s </w:t>
      </w:r>
      <w:r w:rsidRPr="007462CE">
        <w:rPr>
          <w:rFonts w:eastAsia="Arial" w:cs="Arial"/>
          <w:i/>
          <w:iCs/>
        </w:rPr>
        <w:t>Development Fact Sheet—Trees on Development Sites</w:t>
      </w:r>
      <w:r w:rsidRPr="007462CE">
        <w:rPr>
          <w:rFonts w:eastAsia="Arial" w:cs="Arial"/>
        </w:rPr>
        <w:t>.</w:t>
      </w:r>
    </w:p>
    <w:p w14:paraId="1192B08A" w14:textId="1578331E" w:rsidR="009E600F" w:rsidRPr="007462CE" w:rsidRDefault="00DF6BA9" w:rsidP="00BF43FC">
      <w:pPr>
        <w:pStyle w:val="NoSpacing"/>
        <w:spacing w:after="200" w:line="276" w:lineRule="auto"/>
        <w:jc w:val="both"/>
        <w:rPr>
          <w:rFonts w:cs="Arial"/>
        </w:rPr>
      </w:pPr>
      <w:r w:rsidRPr="007462CE">
        <w:rPr>
          <w:rFonts w:eastAsia="Arial" w:cs="Arial"/>
        </w:rPr>
        <w:lastRenderedPageBreak/>
        <w:t>No activities, storage or disposal of materials taking place beneath the canopy of any tree (including trees on neighbouring sites) p</w:t>
      </w:r>
      <w:r w:rsidRPr="007462CE">
        <w:rPr>
          <w:rFonts w:eastAsia="Arial" w:cs="Arial"/>
        </w:rPr>
        <w:t>rotected under Council's Tree Management Controls at any time.</w:t>
      </w:r>
    </w:p>
    <w:p w14:paraId="3F4DD493" w14:textId="77777777" w:rsidR="00BF43FC" w:rsidRPr="007462CE" w:rsidRDefault="00BF43FC" w:rsidP="00BF43FC">
      <w:pPr>
        <w:pStyle w:val="NoSpacing"/>
        <w:spacing w:after="200" w:line="276" w:lineRule="auto"/>
        <w:jc w:val="both"/>
        <w:rPr>
          <w:rFonts w:cs="Arial"/>
        </w:rPr>
      </w:pPr>
    </w:p>
    <w:p w14:paraId="1192B08B" w14:textId="77777777" w:rsidR="009E600F" w:rsidRPr="007462CE" w:rsidRDefault="00DF6BA9" w:rsidP="00047740">
      <w:pPr>
        <w:pStyle w:val="NoSpacing"/>
        <w:spacing w:line="276" w:lineRule="auto"/>
        <w:jc w:val="both"/>
        <w:rPr>
          <w:rStyle w:val="SubtleReference"/>
          <w:rFonts w:cs="Arial"/>
          <w:sz w:val="22"/>
        </w:rPr>
      </w:pPr>
      <w:r w:rsidRPr="007462CE">
        <w:rPr>
          <w:rStyle w:val="SubtleReference"/>
          <w:rFonts w:cs="Arial"/>
          <w:noProof/>
          <w:sz w:val="22"/>
        </w:rPr>
        <w:t>Prior to any Demolition</w:t>
      </w:r>
    </w:p>
    <w:p w14:paraId="1192B08C" w14:textId="77777777" w:rsidR="009E600F" w:rsidRPr="007462CE" w:rsidRDefault="00DF6BA9" w:rsidP="00047740">
      <w:pPr>
        <w:pStyle w:val="Heading1"/>
        <w:spacing w:line="276" w:lineRule="auto"/>
        <w:jc w:val="both"/>
        <w:rPr>
          <w:rFonts w:cs="Arial"/>
          <w:szCs w:val="22"/>
        </w:rPr>
      </w:pPr>
      <w:r w:rsidRPr="007462CE">
        <w:rPr>
          <w:rFonts w:cs="Arial"/>
          <w:noProof/>
          <w:szCs w:val="22"/>
        </w:rPr>
        <w:t>Resource Recovery and Waste Management Plan - Demolition and Construction</w:t>
      </w:r>
    </w:p>
    <w:p w14:paraId="1192B08D" w14:textId="77777777" w:rsidR="00097D6C" w:rsidRPr="007462CE" w:rsidRDefault="00DF6BA9" w:rsidP="00047740">
      <w:pPr>
        <w:pStyle w:val="NoSpacing"/>
        <w:spacing w:after="200" w:line="276" w:lineRule="auto"/>
        <w:jc w:val="both"/>
        <w:rPr>
          <w:rFonts w:cs="Arial"/>
        </w:rPr>
      </w:pPr>
      <w:r w:rsidRPr="007462CE">
        <w:rPr>
          <w:rFonts w:eastAsia="Arial" w:cs="Arial"/>
        </w:rPr>
        <w:t>Prior to any demolition works, the Certifying Authority must be provided with a Resource Reco</w:t>
      </w:r>
      <w:r w:rsidRPr="007462CE">
        <w:rPr>
          <w:rFonts w:eastAsia="Arial" w:cs="Arial"/>
        </w:rPr>
        <w:t>very and Waste Management Plan - Demolition and Construction that includes details of materials that will be excavated and their proposed destination or reuse.</w:t>
      </w:r>
      <w:r w:rsidRPr="007462CE">
        <w:rPr>
          <w:rFonts w:eastAsia="Arial" w:cs="Arial"/>
          <w:b/>
          <w:bCs/>
        </w:rPr>
        <w:t xml:space="preserve"> </w:t>
      </w:r>
    </w:p>
    <w:p w14:paraId="1192B08E" w14:textId="77777777" w:rsidR="009E600F" w:rsidRPr="007462CE" w:rsidRDefault="00DF6BA9" w:rsidP="00047740">
      <w:pPr>
        <w:pStyle w:val="Heading1"/>
        <w:spacing w:line="276" w:lineRule="auto"/>
        <w:jc w:val="both"/>
        <w:rPr>
          <w:rFonts w:cs="Arial"/>
          <w:szCs w:val="22"/>
        </w:rPr>
      </w:pPr>
      <w:r w:rsidRPr="007462CE">
        <w:rPr>
          <w:rFonts w:cs="Arial"/>
          <w:noProof/>
          <w:szCs w:val="22"/>
        </w:rPr>
        <w:t>Dilapidation Report</w:t>
      </w:r>
    </w:p>
    <w:p w14:paraId="1192B08F"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any works commencing (including demolition), the </w:t>
      </w:r>
      <w:r w:rsidRPr="007462CE">
        <w:rPr>
          <w:rFonts w:eastAsia="Arial" w:cs="Arial"/>
        </w:rPr>
        <w:t>Certifying Authority and owners of identified properties, must be provided with a colour copy of a dilapidation report prepared by a suitably qualified person. The report is required to include colour photographs of all the adjoining properties to the Cert</w:t>
      </w:r>
      <w:r w:rsidRPr="007462CE">
        <w:rPr>
          <w:rFonts w:eastAsia="Arial" w:cs="Arial"/>
        </w:rPr>
        <w:t>ifying Authority’s satisfaction. In the event that the consent of the adjoining property owner cannot be obtained to undertake the report, copies of the letter/s that have been sent via registered mail and any responses received must be forwarded to the Ce</w:t>
      </w:r>
      <w:r w:rsidRPr="007462CE">
        <w:rPr>
          <w:rFonts w:eastAsia="Arial" w:cs="Arial"/>
        </w:rPr>
        <w:t>rtifying Authority before work commences.</w:t>
      </w:r>
    </w:p>
    <w:p w14:paraId="1192B090" w14:textId="77777777" w:rsidR="009E600F" w:rsidRPr="007462CE" w:rsidRDefault="00DF6BA9" w:rsidP="00047740">
      <w:pPr>
        <w:pStyle w:val="Heading1"/>
        <w:spacing w:line="276" w:lineRule="auto"/>
        <w:jc w:val="both"/>
        <w:rPr>
          <w:rFonts w:cs="Arial"/>
          <w:szCs w:val="22"/>
        </w:rPr>
      </w:pPr>
      <w:r w:rsidRPr="007462CE">
        <w:rPr>
          <w:rFonts w:cs="Arial"/>
          <w:noProof/>
          <w:szCs w:val="22"/>
        </w:rPr>
        <w:t>Advising Neighbors Prior to Excavation</w:t>
      </w:r>
    </w:p>
    <w:p w14:paraId="1192B091" w14:textId="77777777" w:rsidR="00097D6C" w:rsidRPr="007462CE" w:rsidRDefault="00DF6BA9" w:rsidP="00047740">
      <w:pPr>
        <w:pStyle w:val="NoSpacing"/>
        <w:spacing w:after="200" w:line="276" w:lineRule="auto"/>
        <w:jc w:val="both"/>
        <w:rPr>
          <w:rFonts w:cs="Arial"/>
        </w:rPr>
      </w:pPr>
      <w:r w:rsidRPr="007462CE">
        <w:rPr>
          <w:rFonts w:eastAsia="Arial" w:cs="Arial"/>
        </w:rPr>
        <w:t>At least 7 days before excavating below the level of the base of the footings of a building on an adjoining allotment of land, give notice of intention to do so to the owner o</w:t>
      </w:r>
      <w:r w:rsidRPr="007462CE">
        <w:rPr>
          <w:rFonts w:eastAsia="Arial" w:cs="Arial"/>
        </w:rPr>
        <w:t>f the adjoining allotment of land and furnish particulars of the excavation to the owner of the building being erected or demolished.</w:t>
      </w:r>
    </w:p>
    <w:p w14:paraId="1192B092" w14:textId="77777777" w:rsidR="009E600F" w:rsidRPr="007462CE" w:rsidRDefault="00DF6BA9" w:rsidP="00047740">
      <w:pPr>
        <w:pStyle w:val="Heading1"/>
        <w:spacing w:line="276" w:lineRule="auto"/>
        <w:jc w:val="both"/>
        <w:rPr>
          <w:rFonts w:cs="Arial"/>
          <w:szCs w:val="22"/>
        </w:rPr>
      </w:pPr>
      <w:r w:rsidRPr="007462CE">
        <w:rPr>
          <w:rFonts w:cs="Arial"/>
          <w:noProof/>
          <w:szCs w:val="22"/>
        </w:rPr>
        <w:t>Construction Fencing</w:t>
      </w:r>
    </w:p>
    <w:p w14:paraId="1192B093" w14:textId="77777777" w:rsidR="00097D6C" w:rsidRPr="007462CE" w:rsidRDefault="00DF6BA9" w:rsidP="00047740">
      <w:pPr>
        <w:pStyle w:val="NoSpacing"/>
        <w:spacing w:after="200" w:line="276" w:lineRule="auto"/>
        <w:jc w:val="both"/>
        <w:rPr>
          <w:rFonts w:cs="Arial"/>
        </w:rPr>
      </w:pPr>
      <w:r w:rsidRPr="007462CE">
        <w:rPr>
          <w:rFonts w:eastAsia="Arial" w:cs="Arial"/>
        </w:rPr>
        <w:t>Prior to the commencement of any works (including demolition), the site must be enclosed with suitabl</w:t>
      </w:r>
      <w:r w:rsidRPr="007462CE">
        <w:rPr>
          <w:rFonts w:eastAsia="Arial" w:cs="Arial"/>
        </w:rPr>
        <w:t xml:space="preserve">e fencing to prohibit unauthorised access. The fencing must be erected as a barrier between the public place and any neighbouring property. </w:t>
      </w:r>
    </w:p>
    <w:p w14:paraId="1192B094" w14:textId="77777777" w:rsidR="009E600F" w:rsidRPr="007462CE" w:rsidRDefault="00DF6BA9" w:rsidP="00047740">
      <w:pPr>
        <w:pStyle w:val="Heading1"/>
        <w:spacing w:line="276" w:lineRule="auto"/>
        <w:jc w:val="both"/>
        <w:rPr>
          <w:rFonts w:cs="Arial"/>
          <w:szCs w:val="22"/>
        </w:rPr>
      </w:pPr>
      <w:r w:rsidRPr="007462CE">
        <w:rPr>
          <w:rFonts w:cs="Arial"/>
          <w:noProof/>
          <w:szCs w:val="22"/>
        </w:rPr>
        <w:t>Hoardings</w:t>
      </w:r>
    </w:p>
    <w:p w14:paraId="1192B095" w14:textId="77777777" w:rsidR="00097D6C" w:rsidRPr="007462CE" w:rsidRDefault="00DF6BA9" w:rsidP="00047740">
      <w:pPr>
        <w:pStyle w:val="NoSpacing"/>
        <w:spacing w:after="200" w:line="276" w:lineRule="auto"/>
        <w:jc w:val="both"/>
        <w:rPr>
          <w:rFonts w:cs="Arial"/>
        </w:rPr>
      </w:pPr>
      <w:r w:rsidRPr="007462CE">
        <w:rPr>
          <w:rFonts w:eastAsia="Arial" w:cs="Arial"/>
        </w:rPr>
        <w:t>The person acting on this consent must ensure the site is secured with temporary fencing prior to any wor</w:t>
      </w:r>
      <w:r w:rsidRPr="007462CE">
        <w:rPr>
          <w:rFonts w:eastAsia="Arial" w:cs="Arial"/>
        </w:rPr>
        <w:t>ks commencing.</w:t>
      </w:r>
    </w:p>
    <w:p w14:paraId="1192B096" w14:textId="77777777" w:rsidR="00097D6C" w:rsidRPr="007462CE" w:rsidRDefault="00DF6BA9" w:rsidP="00047740">
      <w:pPr>
        <w:pStyle w:val="NoSpacing"/>
        <w:spacing w:after="200" w:line="276" w:lineRule="auto"/>
        <w:jc w:val="both"/>
        <w:rPr>
          <w:rFonts w:cs="Arial"/>
        </w:rPr>
      </w:pPr>
      <w:r w:rsidRPr="007462CE">
        <w:rPr>
          <w:rFonts w:eastAsia="Arial" w:cs="Arial"/>
        </w:rPr>
        <w:t>If the work involves the erection or demolition of a building and is likely to cause pedestrian or vehicular traffic on public roads or Council controlled lands to be obstructed or rendered inconvenient, or building involves the enclosure of</w:t>
      </w:r>
      <w:r w:rsidRPr="007462CE">
        <w:rPr>
          <w:rFonts w:eastAsia="Arial" w:cs="Arial"/>
        </w:rPr>
        <w:t xml:space="preserve"> public property, a hoarding or fence must </w:t>
      </w:r>
      <w:r w:rsidRPr="007462CE">
        <w:rPr>
          <w:rFonts w:eastAsia="Arial" w:cs="Arial"/>
        </w:rPr>
        <w:lastRenderedPageBreak/>
        <w:t>be erected between the work site and the public property. An awning is to be erected, sufficient to prevent any substance from, or in connection with, the work falling onto public property.</w:t>
      </w:r>
    </w:p>
    <w:p w14:paraId="1192B097" w14:textId="77777777" w:rsidR="00097D6C" w:rsidRPr="007462CE" w:rsidRDefault="00DF6BA9" w:rsidP="00047740">
      <w:pPr>
        <w:pStyle w:val="NoSpacing"/>
        <w:spacing w:after="200" w:line="276" w:lineRule="auto"/>
        <w:jc w:val="both"/>
        <w:rPr>
          <w:rFonts w:cs="Arial"/>
        </w:rPr>
      </w:pPr>
      <w:r w:rsidRPr="007462CE">
        <w:rPr>
          <w:rFonts w:eastAsia="Arial" w:cs="Arial"/>
        </w:rPr>
        <w:t>Separate approval is re</w:t>
      </w:r>
      <w:r w:rsidRPr="007462CE">
        <w:rPr>
          <w:rFonts w:eastAsia="Arial" w:cs="Arial"/>
        </w:rPr>
        <w:t xml:space="preserve">quired from the Council under the </w:t>
      </w:r>
      <w:r w:rsidRPr="007462CE">
        <w:rPr>
          <w:rFonts w:eastAsia="Arial" w:cs="Arial"/>
          <w:i/>
          <w:iCs/>
        </w:rPr>
        <w:t xml:space="preserve">Roads Act 1993 </w:t>
      </w:r>
      <w:r w:rsidRPr="007462CE">
        <w:rPr>
          <w:rFonts w:eastAsia="Arial" w:cs="Arial"/>
        </w:rPr>
        <w:t xml:space="preserve">to erect a hoarding or temporary fence or awning on public property. </w:t>
      </w:r>
    </w:p>
    <w:p w14:paraId="1192B098" w14:textId="77777777" w:rsidR="009E600F" w:rsidRPr="007462CE" w:rsidRDefault="00DF6BA9" w:rsidP="00047740">
      <w:pPr>
        <w:pStyle w:val="Heading1"/>
        <w:spacing w:line="276" w:lineRule="auto"/>
        <w:jc w:val="both"/>
        <w:rPr>
          <w:rFonts w:cs="Arial"/>
          <w:szCs w:val="22"/>
        </w:rPr>
      </w:pPr>
      <w:r w:rsidRPr="007462CE">
        <w:rPr>
          <w:rFonts w:cs="Arial"/>
          <w:noProof/>
          <w:szCs w:val="22"/>
        </w:rPr>
        <w:t>Construction Traffic Management Plan – Detailed</w:t>
      </w:r>
    </w:p>
    <w:p w14:paraId="1192B099" w14:textId="77777777" w:rsidR="00097D6C" w:rsidRPr="007462CE" w:rsidRDefault="00DF6BA9" w:rsidP="00047740">
      <w:pPr>
        <w:pStyle w:val="NoSpacing"/>
        <w:spacing w:after="200" w:line="276" w:lineRule="auto"/>
        <w:jc w:val="both"/>
        <w:rPr>
          <w:rFonts w:cs="Arial"/>
        </w:rPr>
      </w:pPr>
      <w:r w:rsidRPr="007462CE">
        <w:rPr>
          <w:rFonts w:eastAsia="Arial" w:cs="Arial"/>
        </w:rPr>
        <w:t>Prior to Any Demolition, the Certifying Authority, must be provided with a detailed Const</w:t>
      </w:r>
      <w:r w:rsidRPr="007462CE">
        <w:rPr>
          <w:rFonts w:eastAsia="Arial" w:cs="Arial"/>
        </w:rPr>
        <w:t xml:space="preserve">ruction Traffic Management Plan (CTMP), prepared by an appropriately qualified Traffic Management Consultant with Transport for NSW accreditation. The Certifying Authority must </w:t>
      </w:r>
      <w:proofErr w:type="gramStart"/>
      <w:r w:rsidRPr="007462CE">
        <w:rPr>
          <w:rFonts w:eastAsia="Arial" w:cs="Arial"/>
        </w:rPr>
        <w:t>approved</w:t>
      </w:r>
      <w:proofErr w:type="gramEnd"/>
      <w:r w:rsidRPr="007462CE">
        <w:rPr>
          <w:rFonts w:eastAsia="Arial" w:cs="Arial"/>
        </w:rPr>
        <w:t xml:space="preserve"> by the CTMP prior to the commencement of any works, including demoliti</w:t>
      </w:r>
      <w:r w:rsidRPr="007462CE">
        <w:rPr>
          <w:rFonts w:eastAsia="Arial" w:cs="Arial"/>
        </w:rPr>
        <w:t>on. The Certifying Authority must ensure that the CTMP instructs vehicles to use State and Regional and Collector Roads to the maximum extent with the use of Local Roads as final approach to the development site via the most suitable direct route.</w:t>
      </w:r>
    </w:p>
    <w:p w14:paraId="1192B09A" w14:textId="77777777" w:rsidR="00097D6C" w:rsidRPr="007462CE" w:rsidRDefault="00DF6BA9" w:rsidP="00047740">
      <w:pPr>
        <w:pStyle w:val="NoSpacing"/>
        <w:spacing w:after="200" w:line="276" w:lineRule="auto"/>
        <w:jc w:val="both"/>
        <w:rPr>
          <w:rFonts w:cs="Arial"/>
        </w:rPr>
      </w:pPr>
      <w:r w:rsidRPr="007462CE">
        <w:rPr>
          <w:rFonts w:eastAsia="Arial" w:cs="Arial"/>
        </w:rPr>
        <w:t>The foll</w:t>
      </w:r>
      <w:r w:rsidRPr="007462CE">
        <w:rPr>
          <w:rFonts w:eastAsia="Arial" w:cs="Arial"/>
        </w:rPr>
        <w:t>owing matters should be addressed in the CTMP (where applicable):</w:t>
      </w:r>
    </w:p>
    <w:p w14:paraId="1192B09B"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Description of the demolition, excavation and construction </w:t>
      </w:r>
      <w:proofErr w:type="gramStart"/>
      <w:r w:rsidRPr="007462CE">
        <w:rPr>
          <w:rFonts w:eastAsia="Arial" w:cs="Arial"/>
        </w:rPr>
        <w:t>works;</w:t>
      </w:r>
      <w:proofErr w:type="gramEnd"/>
      <w:r w:rsidRPr="007462CE">
        <w:rPr>
          <w:rFonts w:eastAsia="Arial" w:cs="Arial"/>
        </w:rPr>
        <w:t xml:space="preserve"> </w:t>
      </w:r>
    </w:p>
    <w:p w14:paraId="1192B09C"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Site plan/s showing the site, roads, footpaths, site access points and vehicular </w:t>
      </w:r>
      <w:proofErr w:type="gramStart"/>
      <w:r w:rsidRPr="007462CE">
        <w:rPr>
          <w:rFonts w:eastAsia="Arial" w:cs="Arial"/>
        </w:rPr>
        <w:t>movements;</w:t>
      </w:r>
      <w:proofErr w:type="gramEnd"/>
      <w:r w:rsidRPr="007462CE">
        <w:rPr>
          <w:rFonts w:eastAsia="Arial" w:cs="Arial"/>
        </w:rPr>
        <w:t xml:space="preserve"> </w:t>
      </w:r>
    </w:p>
    <w:p w14:paraId="1192B09D"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Size, type and estimated numbe</w:t>
      </w:r>
      <w:r w:rsidRPr="007462CE">
        <w:rPr>
          <w:rFonts w:eastAsia="Arial" w:cs="Arial"/>
        </w:rPr>
        <w:t>r of vehicular movements (including removal of excavated materials, delivery of materials and concrete to the site</w:t>
      </w:r>
      <w:proofErr w:type="gramStart"/>
      <w:r w:rsidRPr="007462CE">
        <w:rPr>
          <w:rFonts w:eastAsia="Arial" w:cs="Arial"/>
        </w:rPr>
        <w:t>);</w:t>
      </w:r>
      <w:proofErr w:type="gramEnd"/>
      <w:r w:rsidRPr="007462CE">
        <w:rPr>
          <w:rFonts w:eastAsia="Arial" w:cs="Arial"/>
        </w:rPr>
        <w:t xml:space="preserve"> </w:t>
      </w:r>
    </w:p>
    <w:p w14:paraId="1192B09E"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Proposed route(s) from the arterial (state) road network to the site and the proposed route from the site back to the arterial road </w:t>
      </w:r>
      <w:proofErr w:type="gramStart"/>
      <w:r w:rsidRPr="007462CE">
        <w:rPr>
          <w:rFonts w:eastAsia="Arial" w:cs="Arial"/>
        </w:rPr>
        <w:t>networ</w:t>
      </w:r>
      <w:r w:rsidRPr="007462CE">
        <w:rPr>
          <w:rFonts w:eastAsia="Arial" w:cs="Arial"/>
        </w:rPr>
        <w:t>k;</w:t>
      </w:r>
      <w:proofErr w:type="gramEnd"/>
      <w:r w:rsidRPr="007462CE">
        <w:rPr>
          <w:rFonts w:eastAsia="Arial" w:cs="Arial"/>
        </w:rPr>
        <w:t xml:space="preserve"> </w:t>
      </w:r>
    </w:p>
    <w:p w14:paraId="1192B09F"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Impacts of the work and vehicular movements on the road network, traffic and pedestrians and proposed methods to safely manage pedestrians and construction related vehicles in the frontage </w:t>
      </w:r>
      <w:proofErr w:type="gramStart"/>
      <w:r w:rsidRPr="007462CE">
        <w:rPr>
          <w:rFonts w:eastAsia="Arial" w:cs="Arial"/>
        </w:rPr>
        <w:t>roadways;</w:t>
      </w:r>
      <w:proofErr w:type="gramEnd"/>
      <w:r w:rsidRPr="007462CE">
        <w:rPr>
          <w:rFonts w:eastAsia="Arial" w:cs="Arial"/>
        </w:rPr>
        <w:t xml:space="preserve"> </w:t>
      </w:r>
    </w:p>
    <w:p w14:paraId="1192B0A0"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Any Traffic Control Plans (TCP’s) proposed to regula</w:t>
      </w:r>
      <w:r w:rsidRPr="007462CE">
        <w:rPr>
          <w:rFonts w:eastAsia="Arial" w:cs="Arial"/>
        </w:rPr>
        <w:t>te traffic and pedestrian movements for construction activities (such as concrete pours, crane installation/removal etc.</w:t>
      </w:r>
      <w:proofErr w:type="gramStart"/>
      <w:r w:rsidRPr="007462CE">
        <w:rPr>
          <w:rFonts w:eastAsia="Arial" w:cs="Arial"/>
        </w:rPr>
        <w:t>);</w:t>
      </w:r>
      <w:proofErr w:type="gramEnd"/>
      <w:r w:rsidRPr="007462CE">
        <w:rPr>
          <w:rFonts w:eastAsia="Arial" w:cs="Arial"/>
        </w:rPr>
        <w:t xml:space="preserve"> </w:t>
      </w:r>
    </w:p>
    <w:p w14:paraId="1192B0A1"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Proposed hours of construction related activities and vehicular movements to and from the </w:t>
      </w:r>
      <w:proofErr w:type="gramStart"/>
      <w:r w:rsidRPr="007462CE">
        <w:rPr>
          <w:rFonts w:eastAsia="Arial" w:cs="Arial"/>
        </w:rPr>
        <w:t>site;</w:t>
      </w:r>
      <w:proofErr w:type="gramEnd"/>
      <w:r w:rsidRPr="007462CE">
        <w:rPr>
          <w:rFonts w:eastAsia="Arial" w:cs="Arial"/>
        </w:rPr>
        <w:t xml:space="preserve"> </w:t>
      </w:r>
    </w:p>
    <w:p w14:paraId="1192B0A2"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Current/proposed approvals from oth</w:t>
      </w:r>
      <w:r w:rsidRPr="007462CE">
        <w:rPr>
          <w:rFonts w:eastAsia="Arial" w:cs="Arial"/>
        </w:rPr>
        <w:t>er Agencies and Authorities (including Roads and Maritime Services, Police and State Transit Authority</w:t>
      </w:r>
      <w:proofErr w:type="gramStart"/>
      <w:r w:rsidRPr="007462CE">
        <w:rPr>
          <w:rFonts w:eastAsia="Arial" w:cs="Arial"/>
        </w:rPr>
        <w:t>);</w:t>
      </w:r>
      <w:proofErr w:type="gramEnd"/>
      <w:r w:rsidRPr="007462CE">
        <w:rPr>
          <w:rFonts w:eastAsia="Arial" w:cs="Arial"/>
        </w:rPr>
        <w:t xml:space="preserve"> </w:t>
      </w:r>
    </w:p>
    <w:p w14:paraId="1192B0A3"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Any activities proposed to be located or impact upon Council’s road, footways or any public </w:t>
      </w:r>
      <w:proofErr w:type="gramStart"/>
      <w:r w:rsidRPr="007462CE">
        <w:rPr>
          <w:rFonts w:eastAsia="Arial" w:cs="Arial"/>
        </w:rPr>
        <w:t>place;</w:t>
      </w:r>
      <w:proofErr w:type="gramEnd"/>
      <w:r w:rsidRPr="007462CE">
        <w:rPr>
          <w:rFonts w:eastAsia="Arial" w:cs="Arial"/>
        </w:rPr>
        <w:t xml:space="preserve"> </w:t>
      </w:r>
    </w:p>
    <w:p w14:paraId="1192B0A4"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Measures to maintain public safety and </w:t>
      </w:r>
      <w:proofErr w:type="gramStart"/>
      <w:r w:rsidRPr="007462CE">
        <w:rPr>
          <w:rFonts w:eastAsia="Arial" w:cs="Arial"/>
        </w:rPr>
        <w:t>convenience</w:t>
      </w:r>
      <w:r w:rsidRPr="007462CE">
        <w:rPr>
          <w:rFonts w:eastAsia="Arial" w:cs="Arial"/>
        </w:rPr>
        <w:t>;</w:t>
      </w:r>
      <w:proofErr w:type="gramEnd"/>
      <w:r w:rsidRPr="007462CE">
        <w:rPr>
          <w:rFonts w:eastAsia="Arial" w:cs="Arial"/>
        </w:rPr>
        <w:t xml:space="preserve"> </w:t>
      </w:r>
    </w:p>
    <w:p w14:paraId="1192B0A5"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Any proposed road and/or footpath </w:t>
      </w:r>
      <w:proofErr w:type="gramStart"/>
      <w:r w:rsidRPr="007462CE">
        <w:rPr>
          <w:rFonts w:eastAsia="Arial" w:cs="Arial"/>
        </w:rPr>
        <w:t>closures;</w:t>
      </w:r>
      <w:proofErr w:type="gramEnd"/>
      <w:r w:rsidRPr="007462CE">
        <w:rPr>
          <w:rFonts w:eastAsia="Arial" w:cs="Arial"/>
        </w:rPr>
        <w:t xml:space="preserve"> </w:t>
      </w:r>
    </w:p>
    <w:p w14:paraId="1192B0A6"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Turning areas within the site for construction and spoil removal vehicles, allowing a forward egress for all construction vehicles on the </w:t>
      </w:r>
      <w:proofErr w:type="gramStart"/>
      <w:r w:rsidRPr="007462CE">
        <w:rPr>
          <w:rFonts w:eastAsia="Arial" w:cs="Arial"/>
        </w:rPr>
        <w:t>site;</w:t>
      </w:r>
      <w:proofErr w:type="gramEnd"/>
      <w:r w:rsidRPr="007462CE">
        <w:rPr>
          <w:rFonts w:eastAsia="Arial" w:cs="Arial"/>
        </w:rPr>
        <w:t xml:space="preserve"> </w:t>
      </w:r>
    </w:p>
    <w:p w14:paraId="1192B0A7"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Locations of work zones (where it is not possible for loading/u</w:t>
      </w:r>
      <w:r w:rsidRPr="007462CE">
        <w:rPr>
          <w:rFonts w:eastAsia="Arial" w:cs="Arial"/>
        </w:rPr>
        <w:t xml:space="preserve">nloading to occur on the site) in the frontage roadways accompanied by supporting documentation that such work zones have been approved by the Local Traffic Committee and </w:t>
      </w:r>
      <w:proofErr w:type="gramStart"/>
      <w:r w:rsidRPr="007462CE">
        <w:rPr>
          <w:rFonts w:eastAsia="Arial" w:cs="Arial"/>
        </w:rPr>
        <w:t>Council;</w:t>
      </w:r>
      <w:proofErr w:type="gramEnd"/>
      <w:r w:rsidRPr="007462CE">
        <w:rPr>
          <w:rFonts w:eastAsia="Arial" w:cs="Arial"/>
        </w:rPr>
        <w:t xml:space="preserve"> </w:t>
      </w:r>
    </w:p>
    <w:p w14:paraId="1192B0A8"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lastRenderedPageBreak/>
        <w:t>Location of any proposed crane and concrete pump and truck standing areas o</w:t>
      </w:r>
      <w:r w:rsidRPr="007462CE">
        <w:rPr>
          <w:rFonts w:eastAsia="Arial" w:cs="Arial"/>
        </w:rPr>
        <w:t>n and off the site (and relevant approvals from Council for plant on road</w:t>
      </w:r>
      <w:proofErr w:type="gramStart"/>
      <w:r w:rsidRPr="007462CE">
        <w:rPr>
          <w:rFonts w:eastAsia="Arial" w:cs="Arial"/>
        </w:rPr>
        <w:t>);</w:t>
      </w:r>
      <w:proofErr w:type="gramEnd"/>
      <w:r w:rsidRPr="007462CE">
        <w:rPr>
          <w:rFonts w:eastAsia="Arial" w:cs="Arial"/>
        </w:rPr>
        <w:t xml:space="preserve"> </w:t>
      </w:r>
    </w:p>
    <w:p w14:paraId="1192B0A9"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A dedicated unloading and loading point within the site for all construction vehicles, plant and </w:t>
      </w:r>
      <w:proofErr w:type="gramStart"/>
      <w:r w:rsidRPr="007462CE">
        <w:rPr>
          <w:rFonts w:eastAsia="Arial" w:cs="Arial"/>
        </w:rPr>
        <w:t>deliveries;</w:t>
      </w:r>
      <w:proofErr w:type="gramEnd"/>
      <w:r w:rsidRPr="007462CE">
        <w:rPr>
          <w:rFonts w:eastAsia="Arial" w:cs="Arial"/>
        </w:rPr>
        <w:t xml:space="preserve"> </w:t>
      </w:r>
    </w:p>
    <w:p w14:paraId="1192B0AA"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Material, plant and spoil bin storage areas within the site, where all materials are to be dropped off and </w:t>
      </w:r>
      <w:proofErr w:type="gramStart"/>
      <w:r w:rsidRPr="007462CE">
        <w:rPr>
          <w:rFonts w:eastAsia="Arial" w:cs="Arial"/>
        </w:rPr>
        <w:t>collected;</w:t>
      </w:r>
      <w:proofErr w:type="gramEnd"/>
      <w:r w:rsidRPr="007462CE">
        <w:rPr>
          <w:rFonts w:eastAsia="Arial" w:cs="Arial"/>
        </w:rPr>
        <w:t xml:space="preserve"> </w:t>
      </w:r>
    </w:p>
    <w:p w14:paraId="1192B0AB"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On-site parking area for em</w:t>
      </w:r>
      <w:r w:rsidRPr="007462CE">
        <w:rPr>
          <w:rFonts w:eastAsia="Arial" w:cs="Arial"/>
        </w:rPr>
        <w:t xml:space="preserve">ployees, tradespersons and construction vehicles as far as </w:t>
      </w:r>
      <w:proofErr w:type="gramStart"/>
      <w:r w:rsidRPr="007462CE">
        <w:rPr>
          <w:rFonts w:eastAsia="Arial" w:cs="Arial"/>
        </w:rPr>
        <w:t>possible;</w:t>
      </w:r>
      <w:proofErr w:type="gramEnd"/>
      <w:r w:rsidRPr="007462CE">
        <w:rPr>
          <w:rFonts w:eastAsia="Arial" w:cs="Arial"/>
        </w:rPr>
        <w:t xml:space="preserve"> </w:t>
      </w:r>
    </w:p>
    <w:p w14:paraId="1192B0AC"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Proposed areas within the site to be used for the storage of excavated material, construction materials and waste and recycling containers during the construction period; and </w:t>
      </w:r>
    </w:p>
    <w:p w14:paraId="1192B0AD"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 xml:space="preserve">How it is </w:t>
      </w:r>
      <w:r w:rsidRPr="007462CE">
        <w:rPr>
          <w:rFonts w:eastAsia="Arial" w:cs="Arial"/>
        </w:rPr>
        <w:t>proposed to ensure that soil/excavated material is not transported onto surrounding footpaths and roadways.</w:t>
      </w:r>
    </w:p>
    <w:p w14:paraId="1192B0AE" w14:textId="77777777" w:rsidR="00097D6C" w:rsidRPr="007462CE" w:rsidRDefault="00DF6BA9" w:rsidP="007462CE">
      <w:pPr>
        <w:pStyle w:val="NoSpacing"/>
        <w:numPr>
          <w:ilvl w:val="0"/>
          <w:numId w:val="8"/>
        </w:numPr>
        <w:spacing w:line="276" w:lineRule="auto"/>
        <w:jc w:val="both"/>
        <w:rPr>
          <w:rFonts w:cs="Arial"/>
        </w:rPr>
      </w:pPr>
      <w:r w:rsidRPr="007462CE">
        <w:rPr>
          <w:rFonts w:eastAsia="Arial" w:cs="Arial"/>
        </w:rPr>
        <w:t>Swept Paths for the proposed construction vehicles to demonstrate that the needed manoeuvres can be achieved without causing any nuisance.</w:t>
      </w:r>
    </w:p>
    <w:p w14:paraId="1192B0AF" w14:textId="77777777" w:rsidR="009E600F" w:rsidRPr="007462CE" w:rsidRDefault="009E600F" w:rsidP="00047740">
      <w:pPr>
        <w:pStyle w:val="NoSpacing"/>
        <w:spacing w:line="276" w:lineRule="auto"/>
        <w:jc w:val="both"/>
        <w:rPr>
          <w:rFonts w:cs="Arial"/>
        </w:rPr>
      </w:pPr>
    </w:p>
    <w:p w14:paraId="1192B0B0" w14:textId="77777777" w:rsidR="009E600F" w:rsidRPr="007462CE" w:rsidRDefault="009E600F" w:rsidP="00047740">
      <w:pPr>
        <w:pStyle w:val="NoSpacing"/>
        <w:spacing w:line="276" w:lineRule="auto"/>
        <w:jc w:val="both"/>
        <w:rPr>
          <w:rFonts w:cs="Arial"/>
        </w:rPr>
      </w:pPr>
    </w:p>
    <w:p w14:paraId="1192B0B1" w14:textId="77777777" w:rsidR="008924DD" w:rsidRPr="007462CE" w:rsidRDefault="00DF6BA9" w:rsidP="00047740">
      <w:pPr>
        <w:pStyle w:val="NoSpacing"/>
        <w:spacing w:line="276" w:lineRule="auto"/>
        <w:jc w:val="both"/>
        <w:rPr>
          <w:rStyle w:val="SubtleReference"/>
          <w:rFonts w:cs="Arial"/>
          <w:sz w:val="22"/>
        </w:rPr>
      </w:pPr>
      <w:r w:rsidRPr="007462CE">
        <w:rPr>
          <w:rStyle w:val="SubtleReference"/>
          <w:rFonts w:cs="Arial"/>
          <w:noProof/>
          <w:sz w:val="22"/>
        </w:rPr>
        <w:t>Prior to Construction Certificate</w:t>
      </w:r>
    </w:p>
    <w:p w14:paraId="1192B0B2" w14:textId="77777777" w:rsidR="000009C4" w:rsidRPr="007462CE" w:rsidRDefault="00DF6BA9" w:rsidP="00047740">
      <w:pPr>
        <w:pStyle w:val="Heading1"/>
        <w:spacing w:line="276" w:lineRule="auto"/>
        <w:jc w:val="both"/>
        <w:rPr>
          <w:rFonts w:cs="Arial"/>
          <w:szCs w:val="22"/>
        </w:rPr>
      </w:pPr>
      <w:r w:rsidRPr="007462CE">
        <w:rPr>
          <w:rFonts w:cs="Arial"/>
          <w:noProof/>
          <w:szCs w:val="22"/>
        </w:rPr>
        <w:t>Bin Storage Area - Residential</w:t>
      </w:r>
    </w:p>
    <w:p w14:paraId="1192B0B3" w14:textId="77777777" w:rsidR="00097D6C" w:rsidRPr="007462CE" w:rsidRDefault="00DF6BA9" w:rsidP="00047740">
      <w:pPr>
        <w:pStyle w:val="NoSpacing"/>
        <w:spacing w:after="200" w:line="276" w:lineRule="auto"/>
        <w:ind w:left="34"/>
        <w:jc w:val="both"/>
        <w:rPr>
          <w:rFonts w:cs="Arial"/>
        </w:rPr>
      </w:pPr>
      <w:r w:rsidRPr="007462CE">
        <w:rPr>
          <w:rFonts w:eastAsia="Arial" w:cs="Arial"/>
        </w:rPr>
        <w:t>Prior to the issue of a Construction Certificate, the Certifying Authority must be provided with a report detailing the ongoing waste generation requirements of the development and demonstrat</w:t>
      </w:r>
      <w:r w:rsidRPr="007462CE">
        <w:rPr>
          <w:rFonts w:eastAsia="Arial" w:cs="Arial"/>
        </w:rPr>
        <w:t>e that the bin storage area is to be provided within the site that will fully accommodate the number of bins required for all waste generated by a development of this type and scale. The number of bins required must be calculated based on a weekly collecti</w:t>
      </w:r>
      <w:r w:rsidRPr="007462CE">
        <w:rPr>
          <w:rFonts w:eastAsia="Arial" w:cs="Arial"/>
        </w:rPr>
        <w:t xml:space="preserve">on of garbage, and a fortnightly collection of recycling. </w:t>
      </w:r>
    </w:p>
    <w:p w14:paraId="1192B0B4" w14:textId="77777777" w:rsidR="00097D6C" w:rsidRPr="007462CE" w:rsidRDefault="00DF6BA9" w:rsidP="00047740">
      <w:pPr>
        <w:pStyle w:val="NoSpacing"/>
        <w:spacing w:after="200" w:line="276" w:lineRule="auto"/>
        <w:ind w:left="34"/>
        <w:jc w:val="both"/>
        <w:rPr>
          <w:rFonts w:cs="Arial"/>
        </w:rPr>
      </w:pPr>
      <w:r w:rsidRPr="007462CE">
        <w:rPr>
          <w:rFonts w:eastAsia="Arial" w:cs="Arial"/>
        </w:rPr>
        <w:t xml:space="preserve">The area must also include 50% allowance for manoeuvring of bins. The bin storage area is to be located away from habitable rooms, windows, </w:t>
      </w:r>
      <w:proofErr w:type="gramStart"/>
      <w:r w:rsidRPr="007462CE">
        <w:rPr>
          <w:rFonts w:eastAsia="Arial" w:cs="Arial"/>
        </w:rPr>
        <w:t>doors</w:t>
      </w:r>
      <w:proofErr w:type="gramEnd"/>
      <w:r w:rsidRPr="007462CE">
        <w:rPr>
          <w:rFonts w:eastAsia="Arial" w:cs="Arial"/>
        </w:rPr>
        <w:t xml:space="preserve"> and private useable open space, and to minimise pot</w:t>
      </w:r>
      <w:r w:rsidRPr="007462CE">
        <w:rPr>
          <w:rFonts w:eastAsia="Arial" w:cs="Arial"/>
        </w:rPr>
        <w:t>ential impacts on neighbours in terms of aesthetics, noise and odour.</w:t>
      </w:r>
    </w:p>
    <w:p w14:paraId="1192B0B5" w14:textId="77777777" w:rsidR="00097D6C" w:rsidRPr="007462CE" w:rsidRDefault="00DF6BA9" w:rsidP="00047740">
      <w:pPr>
        <w:pStyle w:val="NoSpacing"/>
        <w:spacing w:after="200" w:line="276" w:lineRule="auto"/>
        <w:ind w:left="34"/>
        <w:jc w:val="both"/>
        <w:rPr>
          <w:rFonts w:cs="Arial"/>
        </w:rPr>
      </w:pPr>
      <w:r w:rsidRPr="007462CE">
        <w:rPr>
          <w:rFonts w:eastAsia="Arial" w:cs="Arial"/>
        </w:rPr>
        <w:t>The bin storage area is to meet the design requirements detailed in the Inner West Comprehensive Development Control Plan (DCP) 2016 and must include doorways/entrance points of 1200mm. </w:t>
      </w:r>
    </w:p>
    <w:p w14:paraId="1192B0B6" w14:textId="77777777" w:rsidR="000009C4" w:rsidRPr="007462CE" w:rsidRDefault="00DF6BA9" w:rsidP="00047740">
      <w:pPr>
        <w:pStyle w:val="Heading1"/>
        <w:spacing w:line="276" w:lineRule="auto"/>
        <w:jc w:val="both"/>
        <w:rPr>
          <w:rFonts w:cs="Arial"/>
          <w:szCs w:val="22"/>
        </w:rPr>
      </w:pPr>
      <w:r w:rsidRPr="007462CE">
        <w:rPr>
          <w:rFonts w:cs="Arial"/>
          <w:noProof/>
          <w:szCs w:val="22"/>
        </w:rPr>
        <w:t>Bulky Waste Storage Area – Residential</w:t>
      </w:r>
    </w:p>
    <w:p w14:paraId="1192B0B7"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the issue of a Construction Certificate, the Certifying Authority must be provided with amended plans demonstrating that the bulky waste storage </w:t>
      </w:r>
      <w:proofErr w:type="spellStart"/>
      <w:r w:rsidRPr="007462CE">
        <w:rPr>
          <w:rFonts w:eastAsia="Arial" w:cs="Arial"/>
        </w:rPr>
        <w:t>areamust</w:t>
      </w:r>
      <w:proofErr w:type="spellEnd"/>
      <w:r w:rsidRPr="007462CE">
        <w:rPr>
          <w:rFonts w:eastAsia="Arial" w:cs="Arial"/>
        </w:rPr>
        <w:t xml:space="preserve"> meet the floor area requirements as per the</w:t>
      </w:r>
      <w:r w:rsidRPr="007462CE">
        <w:rPr>
          <w:rFonts w:cs="Arial"/>
          <w:b/>
          <w:bCs/>
        </w:rPr>
        <w:t xml:space="preserve"> </w:t>
      </w:r>
      <w:r w:rsidRPr="007462CE">
        <w:rPr>
          <w:rFonts w:cs="Arial"/>
        </w:rPr>
        <w:t>Inner Wes</w:t>
      </w:r>
      <w:r w:rsidRPr="007462CE">
        <w:rPr>
          <w:rFonts w:cs="Arial"/>
        </w:rPr>
        <w:t>t Comprehensive Development Control Plan (DCP) 2016 </w:t>
      </w:r>
      <w:r w:rsidRPr="007462CE">
        <w:rPr>
          <w:rFonts w:eastAsia="Arial" w:cs="Arial"/>
        </w:rPr>
        <w:t>and have minimum doorways of 1200mm wide to accommodate large items.</w:t>
      </w:r>
    </w:p>
    <w:p w14:paraId="1192B0B8" w14:textId="77777777" w:rsidR="000009C4" w:rsidRPr="007462CE" w:rsidRDefault="00DF6BA9" w:rsidP="00047740">
      <w:pPr>
        <w:pStyle w:val="Heading1"/>
        <w:spacing w:line="276" w:lineRule="auto"/>
        <w:jc w:val="both"/>
        <w:rPr>
          <w:rFonts w:cs="Arial"/>
          <w:szCs w:val="22"/>
        </w:rPr>
      </w:pPr>
      <w:r w:rsidRPr="007462CE">
        <w:rPr>
          <w:rFonts w:cs="Arial"/>
          <w:noProof/>
          <w:szCs w:val="22"/>
        </w:rPr>
        <w:lastRenderedPageBreak/>
        <w:t>Commercial - Additional Storage Space</w:t>
      </w:r>
    </w:p>
    <w:p w14:paraId="1192B0B9"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the issue of a Construction Certificate, the Certifying Authority must be provided with </w:t>
      </w:r>
      <w:r w:rsidRPr="007462CE">
        <w:rPr>
          <w:rFonts w:eastAsia="Arial" w:cs="Arial"/>
        </w:rPr>
        <w:t>amended plans demonstrating that </w:t>
      </w:r>
      <w:proofErr w:type="gramStart"/>
      <w:r w:rsidRPr="007462CE">
        <w:rPr>
          <w:rFonts w:eastAsia="Arial" w:cs="Arial"/>
        </w:rPr>
        <w:t>additional  space</w:t>
      </w:r>
      <w:proofErr w:type="gramEnd"/>
      <w:r w:rsidRPr="007462CE">
        <w:rPr>
          <w:rFonts w:eastAsia="Arial" w:cs="Arial"/>
        </w:rPr>
        <w:t xml:space="preserve"> has been allocated on site for the storage of reusable items such as crates and pallets and/or compaction equipment.</w:t>
      </w:r>
    </w:p>
    <w:p w14:paraId="1192B0BA" w14:textId="77777777" w:rsidR="000009C4" w:rsidRPr="007462CE" w:rsidRDefault="00DF6BA9" w:rsidP="00047740">
      <w:pPr>
        <w:pStyle w:val="Heading1"/>
        <w:spacing w:line="276" w:lineRule="auto"/>
        <w:jc w:val="both"/>
        <w:rPr>
          <w:rFonts w:cs="Arial"/>
          <w:szCs w:val="22"/>
        </w:rPr>
      </w:pPr>
      <w:r w:rsidRPr="007462CE">
        <w:rPr>
          <w:rFonts w:cs="Arial"/>
          <w:noProof/>
          <w:szCs w:val="22"/>
        </w:rPr>
        <w:t>Waste Transfer Route</w:t>
      </w:r>
    </w:p>
    <w:p w14:paraId="1192B0BC" w14:textId="566FA918"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Construction Certificate, the Certifying Au</w:t>
      </w:r>
      <w:r w:rsidRPr="007462CE">
        <w:rPr>
          <w:rFonts w:eastAsia="Arial" w:cs="Arial"/>
        </w:rPr>
        <w:t>thority must be provided with a plan demonstrating that the path of travel between the bin storage area/bulky waste storage area and the designated waste/recycling collection point is has a minimum 1200mm wall-to-wall clearance, be slip-proof, of a hard su</w:t>
      </w:r>
      <w:r w:rsidRPr="007462CE">
        <w:rPr>
          <w:rFonts w:eastAsia="Arial" w:cs="Arial"/>
        </w:rPr>
        <w:t>rface, be free of obstructions and at no point have a gradient exceeding 1:12.</w:t>
      </w:r>
    </w:p>
    <w:p w14:paraId="1192B0BD" w14:textId="77777777" w:rsidR="000009C4" w:rsidRPr="007462CE" w:rsidRDefault="00DF6BA9" w:rsidP="00047740">
      <w:pPr>
        <w:pStyle w:val="Heading1"/>
        <w:spacing w:line="276" w:lineRule="auto"/>
        <w:jc w:val="both"/>
        <w:rPr>
          <w:rFonts w:cs="Arial"/>
          <w:szCs w:val="22"/>
        </w:rPr>
      </w:pPr>
      <w:r w:rsidRPr="007462CE">
        <w:rPr>
          <w:rFonts w:cs="Arial"/>
          <w:noProof/>
          <w:szCs w:val="22"/>
        </w:rPr>
        <w:t>Each Residential Level is to have Access to a Disposal Point for All Waste Streams</w:t>
      </w:r>
    </w:p>
    <w:p w14:paraId="1192B0BE"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the issue of a Construction Certificate, the Certifying Authority must be provided </w:t>
      </w:r>
      <w:r w:rsidRPr="007462CE">
        <w:rPr>
          <w:rFonts w:eastAsia="Arial" w:cs="Arial"/>
        </w:rPr>
        <w:t>with a plan demonstrating that the disposal point is to be within 30m of the dwelling access (distance covered by lifts excluded). Any bins stored on residential floors are to have the capacity to store, at minimum, all waste generated by that floor over a</w:t>
      </w:r>
      <w:r w:rsidRPr="007462CE">
        <w:rPr>
          <w:rFonts w:eastAsia="Arial" w:cs="Arial"/>
        </w:rPr>
        <w:t xml:space="preserve"> </w:t>
      </w:r>
      <w:proofErr w:type="gramStart"/>
      <w:r w:rsidRPr="007462CE">
        <w:rPr>
          <w:rFonts w:eastAsia="Arial" w:cs="Arial"/>
        </w:rPr>
        <w:t>24 hour</w:t>
      </w:r>
      <w:proofErr w:type="gramEnd"/>
      <w:r w:rsidRPr="007462CE">
        <w:rPr>
          <w:rFonts w:eastAsia="Arial" w:cs="Arial"/>
        </w:rPr>
        <w:t xml:space="preserve"> period.</w:t>
      </w:r>
    </w:p>
    <w:p w14:paraId="1192B0BF" w14:textId="77777777" w:rsidR="000009C4" w:rsidRPr="007462CE" w:rsidRDefault="00DF6BA9" w:rsidP="00047740">
      <w:pPr>
        <w:pStyle w:val="Heading1"/>
        <w:spacing w:line="276" w:lineRule="auto"/>
        <w:jc w:val="both"/>
        <w:rPr>
          <w:rFonts w:cs="Arial"/>
          <w:szCs w:val="22"/>
        </w:rPr>
      </w:pPr>
      <w:r w:rsidRPr="007462CE">
        <w:rPr>
          <w:rFonts w:cs="Arial"/>
          <w:noProof/>
          <w:szCs w:val="22"/>
        </w:rPr>
        <w:t>Waste and Recycling Collection</w:t>
      </w:r>
    </w:p>
    <w:p w14:paraId="1192B0C0" w14:textId="77777777" w:rsidR="00097D6C" w:rsidRPr="007462CE" w:rsidRDefault="00DF6BA9" w:rsidP="00047740">
      <w:pPr>
        <w:pStyle w:val="NoSpacing"/>
        <w:spacing w:line="276" w:lineRule="auto"/>
        <w:jc w:val="both"/>
        <w:rPr>
          <w:rFonts w:cs="Arial"/>
        </w:rPr>
      </w:pPr>
      <w:r w:rsidRPr="007462CE">
        <w:rPr>
          <w:rFonts w:cs="Arial"/>
        </w:rPr>
        <w:t xml:space="preserve">Prior to the issue of a Construction Certificate structural certification prepared by a suitably qualified Structural Engineer must be provided to the Principal Certifying Authority confirming that the </w:t>
      </w:r>
      <w:r w:rsidRPr="007462CE">
        <w:rPr>
          <w:rFonts w:cs="Arial"/>
        </w:rPr>
        <w:t>internal road/driveway, cross over, kerb and gutter and access pavement have been designed to meet the loading requirements of a Heavy Rigid, rear-loading garbage/recycling truck.   </w:t>
      </w:r>
      <w:r w:rsidRPr="007462CE">
        <w:rPr>
          <w:rFonts w:eastAsia="Arial" w:cs="Arial"/>
        </w:rPr>
        <w:t xml:space="preserve"> </w:t>
      </w:r>
    </w:p>
    <w:p w14:paraId="1192B0C1" w14:textId="77777777" w:rsidR="000009C4" w:rsidRPr="007462CE" w:rsidRDefault="00DF6BA9" w:rsidP="00047740">
      <w:pPr>
        <w:pStyle w:val="Heading1"/>
        <w:spacing w:line="276" w:lineRule="auto"/>
        <w:jc w:val="both"/>
        <w:rPr>
          <w:rFonts w:cs="Arial"/>
          <w:szCs w:val="22"/>
        </w:rPr>
      </w:pPr>
      <w:r w:rsidRPr="007462CE">
        <w:rPr>
          <w:rFonts w:cs="Arial"/>
          <w:noProof/>
          <w:szCs w:val="22"/>
        </w:rPr>
        <w:t>Diversity of local native plant species</w:t>
      </w:r>
    </w:p>
    <w:p w14:paraId="1192B0C2"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w:t>
      </w:r>
      <w:r w:rsidRPr="007462CE">
        <w:rPr>
          <w:rFonts w:eastAsia="Arial" w:cs="Arial"/>
        </w:rPr>
        <w:t xml:space="preserve">tion Certificate, the Certifying Authority must be provided with an amended landscape plan certified, by a qualified landscape architect, demonstrating a plant schedule consisting of 90% local native plants, including a dense grassy understorey with shrub </w:t>
      </w:r>
      <w:r w:rsidRPr="007462CE">
        <w:rPr>
          <w:rFonts w:eastAsia="Arial" w:cs="Arial"/>
        </w:rPr>
        <w:t>layer and associated canopy that utilises a diverse and representative range of local native species as per the table below:</w:t>
      </w:r>
    </w:p>
    <w:tbl>
      <w:tblPr>
        <w:tblStyle w:val="MsoTableGrid0"/>
        <w:tblW w:w="8909" w:type="dxa"/>
        <w:tblInd w:w="12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firstRow="1" w:lastRow="1" w:firstColumn="1" w:lastColumn="1" w:noHBand="0" w:noVBand="1"/>
      </w:tblPr>
      <w:tblGrid>
        <w:gridCol w:w="1998"/>
        <w:gridCol w:w="1208"/>
        <w:gridCol w:w="1308"/>
        <w:gridCol w:w="4395"/>
      </w:tblGrid>
      <w:tr w:rsidR="007462CE" w:rsidRPr="007462CE" w14:paraId="1192B0C5" w14:textId="77777777">
        <w:tc>
          <w:tcPr>
            <w:tcW w:w="2430" w:type="dxa"/>
            <w:vMerge w:val="restart"/>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0C3" w14:textId="77777777" w:rsidR="00097D6C" w:rsidRPr="007462CE" w:rsidRDefault="00DF6BA9" w:rsidP="00047740">
            <w:pPr>
              <w:pStyle w:val="NoSpacing"/>
              <w:spacing w:line="276" w:lineRule="auto"/>
              <w:jc w:val="both"/>
              <w:rPr>
                <w:rFonts w:cs="Arial"/>
              </w:rPr>
            </w:pPr>
            <w:r w:rsidRPr="007462CE">
              <w:rPr>
                <w:rFonts w:eastAsia="Arial" w:cs="Arial"/>
                <w:b/>
                <w:bCs/>
              </w:rPr>
              <w:t>Lot size</w:t>
            </w:r>
          </w:p>
        </w:tc>
        <w:tc>
          <w:tcPr>
            <w:tcW w:w="7451" w:type="dxa"/>
            <w:gridSpan w:val="3"/>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0C4" w14:textId="77777777" w:rsidR="00097D6C" w:rsidRPr="007462CE" w:rsidRDefault="00DF6BA9" w:rsidP="00047740">
            <w:pPr>
              <w:pStyle w:val="NoSpacing"/>
              <w:spacing w:line="276" w:lineRule="auto"/>
              <w:jc w:val="both"/>
              <w:rPr>
                <w:rFonts w:cs="Arial"/>
              </w:rPr>
            </w:pPr>
            <w:r w:rsidRPr="007462CE">
              <w:rPr>
                <w:rFonts w:eastAsia="Arial" w:cs="Arial"/>
                <w:b/>
                <w:bCs/>
              </w:rPr>
              <w:t>Minimum number of different local native plant species required</w:t>
            </w:r>
          </w:p>
        </w:tc>
      </w:tr>
      <w:tr w:rsidR="007462CE" w:rsidRPr="007462CE" w14:paraId="1192B0CA" w14:textId="77777777">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1192B0C6" w14:textId="77777777" w:rsidR="00097D6C" w:rsidRPr="007462CE" w:rsidRDefault="00097D6C" w:rsidP="00047740">
            <w:pPr>
              <w:spacing w:line="276" w:lineRule="auto"/>
              <w:jc w:val="both"/>
              <w:rPr>
                <w:rFonts w:eastAsia="Arial" w:cs="Arial"/>
                <w:b/>
                <w:bCs/>
              </w:rPr>
            </w:pPr>
          </w:p>
        </w:tc>
        <w:tc>
          <w:tcPr>
            <w:tcW w:w="1375" w:type="dxa"/>
            <w:tcBorders>
              <w:bottom w:val="single" w:sz="8" w:space="0" w:color="000000"/>
              <w:right w:val="single" w:sz="8" w:space="0" w:color="000000"/>
            </w:tcBorders>
            <w:tcMar>
              <w:top w:w="5" w:type="dxa"/>
              <w:left w:w="113" w:type="dxa"/>
              <w:bottom w:w="10" w:type="dxa"/>
              <w:right w:w="118" w:type="dxa"/>
            </w:tcMar>
            <w:hideMark/>
          </w:tcPr>
          <w:p w14:paraId="1192B0C7" w14:textId="77777777" w:rsidR="00097D6C" w:rsidRPr="007462CE" w:rsidRDefault="00DF6BA9" w:rsidP="00047740">
            <w:pPr>
              <w:pStyle w:val="NoSpacing"/>
              <w:spacing w:line="276" w:lineRule="auto"/>
              <w:jc w:val="both"/>
              <w:rPr>
                <w:rFonts w:cs="Arial"/>
              </w:rPr>
            </w:pPr>
            <w:r w:rsidRPr="007462CE">
              <w:rPr>
                <w:rFonts w:eastAsia="Arial" w:cs="Arial"/>
                <w:b/>
                <w:bCs/>
              </w:rPr>
              <w:t>Trees</w:t>
            </w:r>
          </w:p>
        </w:tc>
        <w:tc>
          <w:tcPr>
            <w:tcW w:w="1445" w:type="dxa"/>
            <w:tcBorders>
              <w:bottom w:val="single" w:sz="8" w:space="0" w:color="000000"/>
              <w:right w:val="single" w:sz="8" w:space="0" w:color="000000"/>
            </w:tcBorders>
            <w:tcMar>
              <w:top w:w="5" w:type="dxa"/>
              <w:left w:w="113" w:type="dxa"/>
              <w:bottom w:w="10" w:type="dxa"/>
              <w:right w:w="118" w:type="dxa"/>
            </w:tcMar>
            <w:hideMark/>
          </w:tcPr>
          <w:p w14:paraId="1192B0C8" w14:textId="77777777" w:rsidR="00097D6C" w:rsidRPr="007462CE" w:rsidRDefault="00DF6BA9" w:rsidP="00047740">
            <w:pPr>
              <w:pStyle w:val="NoSpacing"/>
              <w:spacing w:line="276" w:lineRule="auto"/>
              <w:jc w:val="both"/>
              <w:rPr>
                <w:rFonts w:cs="Arial"/>
              </w:rPr>
            </w:pPr>
            <w:r w:rsidRPr="007462CE">
              <w:rPr>
                <w:rFonts w:eastAsia="Arial" w:cs="Arial"/>
                <w:b/>
                <w:bCs/>
              </w:rPr>
              <w:t>Shrubs</w:t>
            </w:r>
          </w:p>
        </w:tc>
        <w:tc>
          <w:tcPr>
            <w:tcW w:w="5525" w:type="dxa"/>
            <w:tcBorders>
              <w:bottom w:val="single" w:sz="8" w:space="0" w:color="000000"/>
              <w:right w:val="single" w:sz="8" w:space="0" w:color="000000"/>
            </w:tcBorders>
            <w:tcMar>
              <w:top w:w="5" w:type="dxa"/>
              <w:left w:w="113" w:type="dxa"/>
              <w:bottom w:w="10" w:type="dxa"/>
              <w:right w:w="118" w:type="dxa"/>
            </w:tcMar>
            <w:hideMark/>
          </w:tcPr>
          <w:p w14:paraId="1192B0C9" w14:textId="77777777" w:rsidR="00097D6C" w:rsidRPr="007462CE" w:rsidRDefault="00DF6BA9" w:rsidP="00047740">
            <w:pPr>
              <w:pStyle w:val="NoSpacing"/>
              <w:spacing w:line="276" w:lineRule="auto"/>
              <w:jc w:val="both"/>
              <w:rPr>
                <w:rFonts w:cs="Arial"/>
              </w:rPr>
            </w:pPr>
            <w:r w:rsidRPr="007462CE">
              <w:rPr>
                <w:rFonts w:eastAsia="Arial" w:cs="Arial"/>
                <w:b/>
                <w:bCs/>
              </w:rPr>
              <w:t>Grasses, groundcovers, climbers</w:t>
            </w:r>
          </w:p>
        </w:tc>
      </w:tr>
      <w:tr w:rsidR="007462CE" w:rsidRPr="007462CE" w14:paraId="1192B0CF" w14:textId="77777777">
        <w:tc>
          <w:tcPr>
            <w:tcW w:w="2432"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0CB" w14:textId="77777777" w:rsidR="00097D6C" w:rsidRPr="007462CE" w:rsidRDefault="00DF6BA9" w:rsidP="00047740">
            <w:pPr>
              <w:pStyle w:val="NoSpacing"/>
              <w:spacing w:line="276" w:lineRule="auto"/>
              <w:jc w:val="both"/>
              <w:rPr>
                <w:rFonts w:cs="Arial"/>
              </w:rPr>
            </w:pPr>
            <w:r w:rsidRPr="007462CE">
              <w:rPr>
                <w:rFonts w:eastAsia="Arial" w:cs="Arial"/>
              </w:rPr>
              <w:t xml:space="preserve">450 – </w:t>
            </w:r>
            <w:r w:rsidRPr="007462CE">
              <w:rPr>
                <w:rFonts w:eastAsia="Arial" w:cs="Arial"/>
              </w:rPr>
              <w:t>499m</w:t>
            </w:r>
            <w:r w:rsidRPr="007462CE">
              <w:rPr>
                <w:rFonts w:eastAsia="Arial" w:cs="Arial"/>
                <w:vertAlign w:val="superscript"/>
              </w:rPr>
              <w:t>2</w:t>
            </w:r>
          </w:p>
        </w:tc>
        <w:tc>
          <w:tcPr>
            <w:tcW w:w="1375" w:type="dxa"/>
            <w:tcBorders>
              <w:bottom w:val="single" w:sz="8" w:space="0" w:color="000000"/>
              <w:right w:val="single" w:sz="8" w:space="0" w:color="000000"/>
            </w:tcBorders>
            <w:tcMar>
              <w:top w:w="5" w:type="dxa"/>
              <w:left w:w="113" w:type="dxa"/>
              <w:bottom w:w="10" w:type="dxa"/>
              <w:right w:w="118" w:type="dxa"/>
            </w:tcMar>
            <w:hideMark/>
          </w:tcPr>
          <w:p w14:paraId="1192B0CC" w14:textId="77777777" w:rsidR="00097D6C" w:rsidRPr="007462CE" w:rsidRDefault="00DF6BA9" w:rsidP="00047740">
            <w:pPr>
              <w:pStyle w:val="NoSpacing"/>
              <w:spacing w:line="276" w:lineRule="auto"/>
              <w:jc w:val="both"/>
              <w:rPr>
                <w:rFonts w:cs="Arial"/>
              </w:rPr>
            </w:pPr>
            <w:r w:rsidRPr="007462CE">
              <w:rPr>
                <w:rFonts w:eastAsia="Arial" w:cs="Arial"/>
              </w:rPr>
              <w:t>2-3</w:t>
            </w:r>
          </w:p>
        </w:tc>
        <w:tc>
          <w:tcPr>
            <w:tcW w:w="1445" w:type="dxa"/>
            <w:tcBorders>
              <w:bottom w:val="single" w:sz="8" w:space="0" w:color="000000"/>
              <w:right w:val="single" w:sz="8" w:space="0" w:color="000000"/>
            </w:tcBorders>
            <w:tcMar>
              <w:top w:w="5" w:type="dxa"/>
              <w:left w:w="113" w:type="dxa"/>
              <w:bottom w:w="10" w:type="dxa"/>
              <w:right w:w="118" w:type="dxa"/>
            </w:tcMar>
            <w:hideMark/>
          </w:tcPr>
          <w:p w14:paraId="1192B0CD" w14:textId="77777777" w:rsidR="00097D6C" w:rsidRPr="007462CE" w:rsidRDefault="00DF6BA9" w:rsidP="00047740">
            <w:pPr>
              <w:pStyle w:val="NoSpacing"/>
              <w:spacing w:line="276" w:lineRule="auto"/>
              <w:jc w:val="both"/>
              <w:rPr>
                <w:rFonts w:cs="Arial"/>
              </w:rPr>
            </w:pPr>
            <w:r w:rsidRPr="007462CE">
              <w:rPr>
                <w:rFonts w:eastAsia="Arial" w:cs="Arial"/>
              </w:rPr>
              <w:t>8</w:t>
            </w:r>
          </w:p>
        </w:tc>
        <w:tc>
          <w:tcPr>
            <w:tcW w:w="5525" w:type="dxa"/>
            <w:tcBorders>
              <w:bottom w:val="single" w:sz="8" w:space="0" w:color="000000"/>
              <w:right w:val="single" w:sz="8" w:space="0" w:color="000000"/>
            </w:tcBorders>
            <w:tcMar>
              <w:top w:w="5" w:type="dxa"/>
              <w:left w:w="113" w:type="dxa"/>
              <w:bottom w:w="10" w:type="dxa"/>
              <w:right w:w="118" w:type="dxa"/>
            </w:tcMar>
            <w:hideMark/>
          </w:tcPr>
          <w:p w14:paraId="1192B0CE" w14:textId="77777777" w:rsidR="00097D6C" w:rsidRPr="007462CE" w:rsidRDefault="00DF6BA9" w:rsidP="00047740">
            <w:pPr>
              <w:pStyle w:val="NoSpacing"/>
              <w:spacing w:line="276" w:lineRule="auto"/>
              <w:jc w:val="both"/>
              <w:rPr>
                <w:rFonts w:cs="Arial"/>
              </w:rPr>
            </w:pPr>
            <w:r w:rsidRPr="007462CE">
              <w:rPr>
                <w:rFonts w:eastAsia="Arial" w:cs="Arial"/>
              </w:rPr>
              <w:t>5</w:t>
            </w:r>
          </w:p>
        </w:tc>
      </w:tr>
      <w:tr w:rsidR="007462CE" w:rsidRPr="007462CE" w14:paraId="1192B0D4" w14:textId="77777777">
        <w:tc>
          <w:tcPr>
            <w:tcW w:w="2432"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0D0" w14:textId="77777777" w:rsidR="00097D6C" w:rsidRPr="007462CE" w:rsidRDefault="00DF6BA9" w:rsidP="00047740">
            <w:pPr>
              <w:pStyle w:val="NoSpacing"/>
              <w:spacing w:line="276" w:lineRule="auto"/>
              <w:jc w:val="both"/>
              <w:rPr>
                <w:rFonts w:cs="Arial"/>
              </w:rPr>
            </w:pPr>
            <w:r w:rsidRPr="007462CE">
              <w:rPr>
                <w:rFonts w:eastAsia="Arial" w:cs="Arial"/>
              </w:rPr>
              <w:t>500 – 999m</w:t>
            </w:r>
            <w:r w:rsidRPr="007462CE">
              <w:rPr>
                <w:rFonts w:eastAsia="Arial" w:cs="Arial"/>
                <w:vertAlign w:val="superscript"/>
              </w:rPr>
              <w:t>2</w:t>
            </w:r>
          </w:p>
        </w:tc>
        <w:tc>
          <w:tcPr>
            <w:tcW w:w="1375" w:type="dxa"/>
            <w:tcBorders>
              <w:bottom w:val="single" w:sz="8" w:space="0" w:color="000000"/>
              <w:right w:val="single" w:sz="8" w:space="0" w:color="000000"/>
            </w:tcBorders>
            <w:tcMar>
              <w:top w:w="5" w:type="dxa"/>
              <w:left w:w="113" w:type="dxa"/>
              <w:bottom w:w="10" w:type="dxa"/>
              <w:right w:w="118" w:type="dxa"/>
            </w:tcMar>
            <w:hideMark/>
          </w:tcPr>
          <w:p w14:paraId="1192B0D1" w14:textId="77777777" w:rsidR="00097D6C" w:rsidRPr="007462CE" w:rsidRDefault="00DF6BA9" w:rsidP="00047740">
            <w:pPr>
              <w:pStyle w:val="NoSpacing"/>
              <w:spacing w:line="276" w:lineRule="auto"/>
              <w:jc w:val="both"/>
              <w:rPr>
                <w:rFonts w:cs="Arial"/>
              </w:rPr>
            </w:pPr>
            <w:r w:rsidRPr="007462CE">
              <w:rPr>
                <w:rFonts w:eastAsia="Arial" w:cs="Arial"/>
              </w:rPr>
              <w:t>2-3</w:t>
            </w:r>
          </w:p>
        </w:tc>
        <w:tc>
          <w:tcPr>
            <w:tcW w:w="1445" w:type="dxa"/>
            <w:tcBorders>
              <w:bottom w:val="single" w:sz="8" w:space="0" w:color="000000"/>
              <w:right w:val="single" w:sz="8" w:space="0" w:color="000000"/>
            </w:tcBorders>
            <w:tcMar>
              <w:top w:w="5" w:type="dxa"/>
              <w:left w:w="113" w:type="dxa"/>
              <w:bottom w:w="10" w:type="dxa"/>
              <w:right w:w="118" w:type="dxa"/>
            </w:tcMar>
            <w:hideMark/>
          </w:tcPr>
          <w:p w14:paraId="1192B0D2" w14:textId="77777777" w:rsidR="00097D6C" w:rsidRPr="007462CE" w:rsidRDefault="00DF6BA9" w:rsidP="00047740">
            <w:pPr>
              <w:pStyle w:val="NoSpacing"/>
              <w:spacing w:line="276" w:lineRule="auto"/>
              <w:jc w:val="both"/>
              <w:rPr>
                <w:rFonts w:cs="Arial"/>
              </w:rPr>
            </w:pPr>
            <w:r w:rsidRPr="007462CE">
              <w:rPr>
                <w:rFonts w:eastAsia="Arial" w:cs="Arial"/>
              </w:rPr>
              <w:t>10</w:t>
            </w:r>
          </w:p>
        </w:tc>
        <w:tc>
          <w:tcPr>
            <w:tcW w:w="5525" w:type="dxa"/>
            <w:tcBorders>
              <w:bottom w:val="single" w:sz="8" w:space="0" w:color="000000"/>
              <w:right w:val="single" w:sz="8" w:space="0" w:color="000000"/>
            </w:tcBorders>
            <w:tcMar>
              <w:top w:w="5" w:type="dxa"/>
              <w:left w:w="113" w:type="dxa"/>
              <w:bottom w:w="10" w:type="dxa"/>
              <w:right w:w="118" w:type="dxa"/>
            </w:tcMar>
            <w:hideMark/>
          </w:tcPr>
          <w:p w14:paraId="1192B0D3" w14:textId="77777777" w:rsidR="00097D6C" w:rsidRPr="007462CE" w:rsidRDefault="00DF6BA9" w:rsidP="00047740">
            <w:pPr>
              <w:pStyle w:val="NoSpacing"/>
              <w:spacing w:line="276" w:lineRule="auto"/>
              <w:jc w:val="both"/>
              <w:rPr>
                <w:rFonts w:cs="Arial"/>
              </w:rPr>
            </w:pPr>
            <w:r w:rsidRPr="007462CE">
              <w:rPr>
                <w:rFonts w:eastAsia="Arial" w:cs="Arial"/>
              </w:rPr>
              <w:t>6</w:t>
            </w:r>
          </w:p>
        </w:tc>
      </w:tr>
      <w:tr w:rsidR="007462CE" w:rsidRPr="007462CE" w14:paraId="1192B0D9" w14:textId="77777777">
        <w:tc>
          <w:tcPr>
            <w:tcW w:w="2432"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0D5" w14:textId="77777777" w:rsidR="00097D6C" w:rsidRPr="007462CE" w:rsidRDefault="00DF6BA9" w:rsidP="00047740">
            <w:pPr>
              <w:pStyle w:val="NoSpacing"/>
              <w:spacing w:line="276" w:lineRule="auto"/>
              <w:jc w:val="both"/>
              <w:rPr>
                <w:rFonts w:cs="Arial"/>
              </w:rPr>
            </w:pPr>
            <w:r w:rsidRPr="007462CE">
              <w:rPr>
                <w:rFonts w:eastAsia="Arial" w:cs="Arial"/>
              </w:rPr>
              <w:t>1000 – 1999m</w:t>
            </w:r>
            <w:r w:rsidRPr="007462CE">
              <w:rPr>
                <w:rFonts w:eastAsia="Arial" w:cs="Arial"/>
                <w:vertAlign w:val="superscript"/>
              </w:rPr>
              <w:t>2</w:t>
            </w:r>
          </w:p>
        </w:tc>
        <w:tc>
          <w:tcPr>
            <w:tcW w:w="1375" w:type="dxa"/>
            <w:tcBorders>
              <w:bottom w:val="single" w:sz="8" w:space="0" w:color="000000"/>
              <w:right w:val="single" w:sz="8" w:space="0" w:color="000000"/>
            </w:tcBorders>
            <w:tcMar>
              <w:top w:w="5" w:type="dxa"/>
              <w:left w:w="113" w:type="dxa"/>
              <w:bottom w:w="10" w:type="dxa"/>
              <w:right w:w="118" w:type="dxa"/>
            </w:tcMar>
            <w:hideMark/>
          </w:tcPr>
          <w:p w14:paraId="1192B0D6" w14:textId="77777777" w:rsidR="00097D6C" w:rsidRPr="007462CE" w:rsidRDefault="00DF6BA9" w:rsidP="00047740">
            <w:pPr>
              <w:pStyle w:val="NoSpacing"/>
              <w:spacing w:line="276" w:lineRule="auto"/>
              <w:jc w:val="both"/>
              <w:rPr>
                <w:rFonts w:cs="Arial"/>
              </w:rPr>
            </w:pPr>
            <w:r w:rsidRPr="007462CE">
              <w:rPr>
                <w:rFonts w:eastAsia="Arial" w:cs="Arial"/>
              </w:rPr>
              <w:t>5-6</w:t>
            </w:r>
          </w:p>
        </w:tc>
        <w:tc>
          <w:tcPr>
            <w:tcW w:w="1445" w:type="dxa"/>
            <w:tcBorders>
              <w:bottom w:val="single" w:sz="8" w:space="0" w:color="000000"/>
              <w:right w:val="single" w:sz="8" w:space="0" w:color="000000"/>
            </w:tcBorders>
            <w:tcMar>
              <w:top w:w="5" w:type="dxa"/>
              <w:left w:w="113" w:type="dxa"/>
              <w:bottom w:w="10" w:type="dxa"/>
              <w:right w:w="118" w:type="dxa"/>
            </w:tcMar>
            <w:hideMark/>
          </w:tcPr>
          <w:p w14:paraId="1192B0D7" w14:textId="77777777" w:rsidR="00097D6C" w:rsidRPr="007462CE" w:rsidRDefault="00DF6BA9" w:rsidP="00047740">
            <w:pPr>
              <w:pStyle w:val="NoSpacing"/>
              <w:spacing w:line="276" w:lineRule="auto"/>
              <w:jc w:val="both"/>
              <w:rPr>
                <w:rFonts w:cs="Arial"/>
              </w:rPr>
            </w:pPr>
            <w:r w:rsidRPr="007462CE">
              <w:rPr>
                <w:rFonts w:eastAsia="Arial" w:cs="Arial"/>
              </w:rPr>
              <w:t>12</w:t>
            </w:r>
          </w:p>
        </w:tc>
        <w:tc>
          <w:tcPr>
            <w:tcW w:w="5525" w:type="dxa"/>
            <w:tcBorders>
              <w:bottom w:val="single" w:sz="8" w:space="0" w:color="000000"/>
              <w:right w:val="single" w:sz="8" w:space="0" w:color="000000"/>
            </w:tcBorders>
            <w:tcMar>
              <w:top w:w="5" w:type="dxa"/>
              <w:left w:w="113" w:type="dxa"/>
              <w:bottom w:w="10" w:type="dxa"/>
              <w:right w:w="118" w:type="dxa"/>
            </w:tcMar>
            <w:hideMark/>
          </w:tcPr>
          <w:p w14:paraId="1192B0D8" w14:textId="77777777" w:rsidR="00097D6C" w:rsidRPr="007462CE" w:rsidRDefault="00DF6BA9" w:rsidP="00047740">
            <w:pPr>
              <w:pStyle w:val="NoSpacing"/>
              <w:spacing w:line="276" w:lineRule="auto"/>
              <w:jc w:val="both"/>
              <w:rPr>
                <w:rFonts w:cs="Arial"/>
              </w:rPr>
            </w:pPr>
            <w:r w:rsidRPr="007462CE">
              <w:rPr>
                <w:rFonts w:eastAsia="Arial" w:cs="Arial"/>
              </w:rPr>
              <w:t>7</w:t>
            </w:r>
          </w:p>
        </w:tc>
      </w:tr>
      <w:tr w:rsidR="007462CE" w:rsidRPr="007462CE" w14:paraId="1192B0DE" w14:textId="77777777">
        <w:tc>
          <w:tcPr>
            <w:tcW w:w="2432"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0DA" w14:textId="77777777" w:rsidR="00097D6C" w:rsidRPr="007462CE" w:rsidRDefault="00DF6BA9" w:rsidP="00047740">
            <w:pPr>
              <w:pStyle w:val="NoSpacing"/>
              <w:spacing w:line="276" w:lineRule="auto"/>
              <w:jc w:val="both"/>
              <w:rPr>
                <w:rFonts w:cs="Arial"/>
              </w:rPr>
            </w:pPr>
            <w:r w:rsidRPr="007462CE">
              <w:rPr>
                <w:rFonts w:eastAsia="Arial" w:cs="Arial"/>
              </w:rPr>
              <w:t>2000 – 5000m</w:t>
            </w:r>
            <w:r w:rsidRPr="007462CE">
              <w:rPr>
                <w:rFonts w:eastAsia="Arial" w:cs="Arial"/>
                <w:vertAlign w:val="superscript"/>
              </w:rPr>
              <w:t>2</w:t>
            </w:r>
          </w:p>
        </w:tc>
        <w:tc>
          <w:tcPr>
            <w:tcW w:w="1375" w:type="dxa"/>
            <w:tcBorders>
              <w:bottom w:val="single" w:sz="8" w:space="0" w:color="000000"/>
              <w:right w:val="single" w:sz="8" w:space="0" w:color="000000"/>
            </w:tcBorders>
            <w:tcMar>
              <w:top w:w="5" w:type="dxa"/>
              <w:left w:w="113" w:type="dxa"/>
              <w:bottom w:w="10" w:type="dxa"/>
              <w:right w:w="118" w:type="dxa"/>
            </w:tcMar>
            <w:hideMark/>
          </w:tcPr>
          <w:p w14:paraId="1192B0DB" w14:textId="77777777" w:rsidR="00097D6C" w:rsidRPr="007462CE" w:rsidRDefault="00DF6BA9" w:rsidP="00047740">
            <w:pPr>
              <w:pStyle w:val="NoSpacing"/>
              <w:spacing w:line="276" w:lineRule="auto"/>
              <w:jc w:val="both"/>
              <w:rPr>
                <w:rFonts w:cs="Arial"/>
              </w:rPr>
            </w:pPr>
            <w:r w:rsidRPr="007462CE">
              <w:rPr>
                <w:rFonts w:eastAsia="Arial" w:cs="Arial"/>
              </w:rPr>
              <w:t>5-6</w:t>
            </w:r>
          </w:p>
        </w:tc>
        <w:tc>
          <w:tcPr>
            <w:tcW w:w="1445" w:type="dxa"/>
            <w:tcBorders>
              <w:bottom w:val="single" w:sz="8" w:space="0" w:color="000000"/>
              <w:right w:val="single" w:sz="8" w:space="0" w:color="000000"/>
            </w:tcBorders>
            <w:tcMar>
              <w:top w:w="5" w:type="dxa"/>
              <w:left w:w="113" w:type="dxa"/>
              <w:bottom w:w="10" w:type="dxa"/>
              <w:right w:w="118" w:type="dxa"/>
            </w:tcMar>
            <w:hideMark/>
          </w:tcPr>
          <w:p w14:paraId="1192B0DC" w14:textId="77777777" w:rsidR="00097D6C" w:rsidRPr="007462CE" w:rsidRDefault="00DF6BA9" w:rsidP="00047740">
            <w:pPr>
              <w:pStyle w:val="NoSpacing"/>
              <w:spacing w:line="276" w:lineRule="auto"/>
              <w:jc w:val="both"/>
              <w:rPr>
                <w:rFonts w:cs="Arial"/>
              </w:rPr>
            </w:pPr>
            <w:r w:rsidRPr="007462CE">
              <w:rPr>
                <w:rFonts w:eastAsia="Arial" w:cs="Arial"/>
              </w:rPr>
              <w:t>15</w:t>
            </w:r>
          </w:p>
        </w:tc>
        <w:tc>
          <w:tcPr>
            <w:tcW w:w="5525" w:type="dxa"/>
            <w:tcBorders>
              <w:bottom w:val="single" w:sz="8" w:space="0" w:color="000000"/>
              <w:right w:val="single" w:sz="8" w:space="0" w:color="000000"/>
            </w:tcBorders>
            <w:tcMar>
              <w:top w:w="5" w:type="dxa"/>
              <w:left w:w="113" w:type="dxa"/>
              <w:bottom w:w="10" w:type="dxa"/>
              <w:right w:w="118" w:type="dxa"/>
            </w:tcMar>
            <w:hideMark/>
          </w:tcPr>
          <w:p w14:paraId="1192B0DD" w14:textId="77777777" w:rsidR="00097D6C" w:rsidRPr="007462CE" w:rsidRDefault="00DF6BA9" w:rsidP="00047740">
            <w:pPr>
              <w:pStyle w:val="NoSpacing"/>
              <w:spacing w:line="276" w:lineRule="auto"/>
              <w:jc w:val="both"/>
              <w:rPr>
                <w:rFonts w:cs="Arial"/>
              </w:rPr>
            </w:pPr>
            <w:r w:rsidRPr="007462CE">
              <w:rPr>
                <w:rFonts w:eastAsia="Arial" w:cs="Arial"/>
              </w:rPr>
              <w:t>8</w:t>
            </w:r>
          </w:p>
        </w:tc>
      </w:tr>
    </w:tbl>
    <w:p w14:paraId="1192B0DF" w14:textId="77777777" w:rsidR="00097D6C" w:rsidRPr="007462CE" w:rsidRDefault="00DF6BA9" w:rsidP="00047740">
      <w:pPr>
        <w:pStyle w:val="NoSpacing"/>
        <w:spacing w:after="200" w:line="276" w:lineRule="auto"/>
        <w:jc w:val="both"/>
        <w:rPr>
          <w:rFonts w:cs="Arial"/>
        </w:rPr>
      </w:pPr>
      <w:r w:rsidRPr="007462CE">
        <w:rPr>
          <w:rFonts w:cs="Arial"/>
        </w:rPr>
        <w:t> </w:t>
      </w:r>
    </w:p>
    <w:p w14:paraId="1192B0E0" w14:textId="77777777" w:rsidR="00097D6C" w:rsidRPr="007462CE" w:rsidRDefault="00DF6BA9" w:rsidP="00047740">
      <w:pPr>
        <w:pStyle w:val="NoSpacing"/>
        <w:spacing w:after="200" w:line="276" w:lineRule="auto"/>
        <w:jc w:val="both"/>
        <w:rPr>
          <w:rFonts w:cs="Arial"/>
        </w:rPr>
      </w:pPr>
      <w:r w:rsidRPr="007462CE">
        <w:rPr>
          <w:rFonts w:eastAsia="Arial" w:cs="Arial"/>
        </w:rPr>
        <w:lastRenderedPageBreak/>
        <w:t>The amended landscape plans must also comply with the following:</w:t>
      </w:r>
    </w:p>
    <w:p w14:paraId="1192B0E1" w14:textId="77777777" w:rsidR="00097D6C" w:rsidRPr="007462CE" w:rsidRDefault="00DF6BA9" w:rsidP="007462CE">
      <w:pPr>
        <w:pStyle w:val="NoSpacing"/>
        <w:numPr>
          <w:ilvl w:val="0"/>
          <w:numId w:val="9"/>
        </w:numPr>
        <w:spacing w:line="276" w:lineRule="auto"/>
        <w:jc w:val="both"/>
        <w:rPr>
          <w:rFonts w:cs="Arial"/>
        </w:rPr>
      </w:pPr>
      <w:r w:rsidRPr="007462CE">
        <w:rPr>
          <w:rFonts w:eastAsia="Arial" w:cs="Arial"/>
        </w:rPr>
        <w:t>Remove all named cultivars or varieties. Plants should be selected from:</w:t>
      </w:r>
      <w:r w:rsidRPr="007462CE">
        <w:rPr>
          <w:rFonts w:cs="Arial"/>
        </w:rPr>
        <w:t xml:space="preserve"> </w:t>
      </w:r>
    </w:p>
    <w:p w14:paraId="1192B0E2" w14:textId="77777777" w:rsidR="00097D6C" w:rsidRPr="007462CE" w:rsidRDefault="00DF6BA9" w:rsidP="007462CE">
      <w:pPr>
        <w:pStyle w:val="NoSpacing"/>
        <w:numPr>
          <w:ilvl w:val="1"/>
          <w:numId w:val="9"/>
        </w:numPr>
        <w:spacing w:line="276" w:lineRule="auto"/>
        <w:jc w:val="both"/>
        <w:rPr>
          <w:rFonts w:cs="Arial"/>
        </w:rPr>
      </w:pPr>
      <w:proofErr w:type="spellStart"/>
      <w:r w:rsidRPr="007462CE">
        <w:rPr>
          <w:rFonts w:eastAsia="Arial" w:cs="Arial"/>
        </w:rPr>
        <w:t>GreenWay</w:t>
      </w:r>
      <w:proofErr w:type="spellEnd"/>
      <w:r w:rsidRPr="007462CE">
        <w:rPr>
          <w:rFonts w:eastAsia="Arial" w:cs="Arial"/>
        </w:rPr>
        <w:t> Revegetation and Bushcare Management Plan (notably Section 7: Planning for Revegetation and Bushcare Works and the tree, shrub and groundcover plants species from Sydney Turpentine Ironbark Forest and Sandstone Vegetation Communities outlined in A</w:t>
      </w:r>
      <w:r w:rsidRPr="007462CE">
        <w:rPr>
          <w:rFonts w:eastAsia="Arial" w:cs="Arial"/>
        </w:rPr>
        <w:t>ppendix A, available on the website at http://www.greenway.org.au/index.php/biodiversity/biodiversity-strategy); and/or </w:t>
      </w:r>
    </w:p>
    <w:p w14:paraId="1192B0E3" w14:textId="77777777" w:rsidR="00097D6C" w:rsidRPr="007462CE" w:rsidRDefault="00DF6BA9" w:rsidP="007462CE">
      <w:pPr>
        <w:pStyle w:val="NoSpacing"/>
        <w:numPr>
          <w:ilvl w:val="1"/>
          <w:numId w:val="9"/>
        </w:numPr>
        <w:spacing w:after="200" w:line="276" w:lineRule="auto"/>
        <w:jc w:val="both"/>
        <w:rPr>
          <w:rFonts w:cs="Arial"/>
        </w:rPr>
      </w:pPr>
      <w:r w:rsidRPr="007462CE">
        <w:rPr>
          <w:rFonts w:eastAsia="Arial" w:cs="Arial"/>
        </w:rPr>
        <w:t>Marrickville DCP Landscaping and Open Space section 2.13 Suggested Plant List</w:t>
      </w:r>
    </w:p>
    <w:p w14:paraId="1192B0E4" w14:textId="77777777" w:rsidR="000009C4" w:rsidRPr="007462CE" w:rsidRDefault="00DF6BA9" w:rsidP="00047740">
      <w:pPr>
        <w:pStyle w:val="Heading1"/>
        <w:spacing w:line="276" w:lineRule="auto"/>
        <w:jc w:val="both"/>
        <w:rPr>
          <w:rFonts w:cs="Arial"/>
          <w:szCs w:val="22"/>
        </w:rPr>
      </w:pPr>
      <w:r w:rsidRPr="007462CE">
        <w:rPr>
          <w:rFonts w:cs="Arial"/>
          <w:noProof/>
          <w:szCs w:val="22"/>
        </w:rPr>
        <w:t>Fauna Movement Across and Within the Site</w:t>
      </w:r>
    </w:p>
    <w:p w14:paraId="1192B0E5" w14:textId="77777777" w:rsidR="00097D6C" w:rsidRPr="007462CE" w:rsidRDefault="00DF6BA9" w:rsidP="00047740">
      <w:pPr>
        <w:pStyle w:val="NoSpacing"/>
        <w:spacing w:after="200" w:line="276" w:lineRule="auto"/>
        <w:jc w:val="both"/>
        <w:rPr>
          <w:rFonts w:cs="Arial"/>
        </w:rPr>
      </w:pPr>
      <w:r w:rsidRPr="007462CE">
        <w:rPr>
          <w:rFonts w:eastAsia="Arial" w:cs="Arial"/>
        </w:rPr>
        <w:t xml:space="preserve">Prior to the </w:t>
      </w:r>
      <w:r w:rsidRPr="007462CE">
        <w:rPr>
          <w:rFonts w:eastAsia="Arial" w:cs="Arial"/>
        </w:rPr>
        <w:t xml:space="preserve">issue of a Construction Certificate, the Certifying Authority must be provided with a landscape plan showing that access for bandicoots and other fauna within and into the site is maintained. Any new or replacement boundary fences, front or side gates and </w:t>
      </w:r>
      <w:r w:rsidRPr="007462CE">
        <w:rPr>
          <w:rFonts w:eastAsia="Arial" w:cs="Arial"/>
        </w:rPr>
        <w:t>internal dividing fences must have 150mm by 300mm gaps (or 150mm diameter circular gaps) spaced no more than 2m along the base of the fence.</w:t>
      </w:r>
    </w:p>
    <w:p w14:paraId="1192B0E6" w14:textId="77777777" w:rsidR="000009C4" w:rsidRPr="007462CE" w:rsidRDefault="00DF6BA9" w:rsidP="00047740">
      <w:pPr>
        <w:pStyle w:val="Heading1"/>
        <w:spacing w:line="276" w:lineRule="auto"/>
        <w:jc w:val="both"/>
        <w:rPr>
          <w:rFonts w:cs="Arial"/>
          <w:szCs w:val="22"/>
        </w:rPr>
      </w:pPr>
      <w:r w:rsidRPr="007462CE">
        <w:rPr>
          <w:rFonts w:cs="Arial"/>
          <w:noProof/>
          <w:szCs w:val="22"/>
        </w:rPr>
        <w:t>Creating Habitat for Native Fauna</w:t>
      </w:r>
    </w:p>
    <w:p w14:paraId="1192B0E7"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Construction Certificate, the Certifying Authority must b</w:t>
      </w:r>
      <w:r w:rsidRPr="007462CE">
        <w:rPr>
          <w:rFonts w:eastAsia="Arial" w:cs="Arial"/>
        </w:rPr>
        <w:t>e provided with a landscape plan showing how external spaces have been designed to protect and enhance urban biodiversity (</w:t>
      </w:r>
      <w:proofErr w:type="spellStart"/>
      <w:r w:rsidRPr="007462CE">
        <w:rPr>
          <w:rFonts w:eastAsia="Arial" w:cs="Arial"/>
        </w:rPr>
        <w:t>GreenWay</w:t>
      </w:r>
      <w:proofErr w:type="spellEnd"/>
      <w:r w:rsidRPr="007462CE">
        <w:rPr>
          <w:rFonts w:eastAsia="Arial" w:cs="Arial"/>
        </w:rPr>
        <w:t xml:space="preserve"> Masterplan, 2018) by creating habitat for a variety of fauna species by using at least one of the below:</w:t>
      </w:r>
    </w:p>
    <w:p w14:paraId="1192B0E8" w14:textId="77777777" w:rsidR="00097D6C" w:rsidRPr="007462CE" w:rsidRDefault="00DF6BA9" w:rsidP="007462CE">
      <w:pPr>
        <w:pStyle w:val="NoSpacing"/>
        <w:numPr>
          <w:ilvl w:val="0"/>
          <w:numId w:val="10"/>
        </w:numPr>
        <w:spacing w:line="276" w:lineRule="auto"/>
        <w:jc w:val="both"/>
        <w:rPr>
          <w:rFonts w:cs="Arial"/>
        </w:rPr>
      </w:pPr>
      <w:r w:rsidRPr="007462CE">
        <w:rPr>
          <w:rFonts w:eastAsia="Arial" w:cs="Arial"/>
        </w:rPr>
        <w:t xml:space="preserve">A grouping of </w:t>
      </w:r>
      <w:r w:rsidRPr="007462CE">
        <w:rPr>
          <w:rFonts w:eastAsia="Arial" w:cs="Arial"/>
        </w:rPr>
        <w:t>timber logs (minimum 3 logs</w:t>
      </w:r>
      <w:proofErr w:type="gramStart"/>
      <w:r w:rsidRPr="007462CE">
        <w:rPr>
          <w:rFonts w:eastAsia="Arial" w:cs="Arial"/>
        </w:rPr>
        <w:t>);</w:t>
      </w:r>
      <w:proofErr w:type="gramEnd"/>
    </w:p>
    <w:p w14:paraId="1192B0E9" w14:textId="77777777" w:rsidR="00097D6C" w:rsidRPr="007462CE" w:rsidRDefault="00DF6BA9" w:rsidP="007462CE">
      <w:pPr>
        <w:pStyle w:val="NoSpacing"/>
        <w:numPr>
          <w:ilvl w:val="0"/>
          <w:numId w:val="10"/>
        </w:numPr>
        <w:spacing w:line="276" w:lineRule="auto"/>
        <w:jc w:val="both"/>
        <w:rPr>
          <w:rFonts w:cs="Arial"/>
        </w:rPr>
      </w:pPr>
      <w:r w:rsidRPr="007462CE">
        <w:rPr>
          <w:rFonts w:eastAsia="Arial" w:cs="Arial"/>
        </w:rPr>
        <w:t>A grouping of stone boulders (minimum 3 boulders</w:t>
      </w:r>
      <w:proofErr w:type="gramStart"/>
      <w:r w:rsidRPr="007462CE">
        <w:rPr>
          <w:rFonts w:eastAsia="Arial" w:cs="Arial"/>
        </w:rPr>
        <w:t>);</w:t>
      </w:r>
      <w:proofErr w:type="gramEnd"/>
    </w:p>
    <w:p w14:paraId="1192B0EA" w14:textId="77777777" w:rsidR="00097D6C" w:rsidRPr="007462CE" w:rsidRDefault="00DF6BA9" w:rsidP="007462CE">
      <w:pPr>
        <w:pStyle w:val="NoSpacing"/>
        <w:numPr>
          <w:ilvl w:val="0"/>
          <w:numId w:val="10"/>
        </w:numPr>
        <w:spacing w:line="276" w:lineRule="auto"/>
        <w:jc w:val="both"/>
        <w:rPr>
          <w:rFonts w:cs="Arial"/>
        </w:rPr>
      </w:pPr>
      <w:r w:rsidRPr="007462CE">
        <w:rPr>
          <w:rFonts w:eastAsia="Arial" w:cs="Arial"/>
        </w:rPr>
        <w:t>A bee and/or insect hotel; or</w:t>
      </w:r>
    </w:p>
    <w:p w14:paraId="1192B0EB" w14:textId="77777777" w:rsidR="00097D6C" w:rsidRPr="007462CE" w:rsidRDefault="00DF6BA9" w:rsidP="007462CE">
      <w:pPr>
        <w:pStyle w:val="NoSpacing"/>
        <w:numPr>
          <w:ilvl w:val="0"/>
          <w:numId w:val="10"/>
        </w:numPr>
        <w:spacing w:line="276" w:lineRule="auto"/>
        <w:jc w:val="both"/>
        <w:rPr>
          <w:rFonts w:cs="Arial"/>
        </w:rPr>
      </w:pPr>
      <w:r w:rsidRPr="007462CE">
        <w:rPr>
          <w:rFonts w:eastAsia="Arial" w:cs="Arial"/>
        </w:rPr>
        <w:t>A habitat box (e.g. bird box or bat box).</w:t>
      </w:r>
    </w:p>
    <w:p w14:paraId="1192B0EC" w14:textId="77777777" w:rsidR="000009C4" w:rsidRPr="007462CE" w:rsidRDefault="00DF6BA9" w:rsidP="00047740">
      <w:pPr>
        <w:pStyle w:val="Heading1"/>
        <w:spacing w:line="276" w:lineRule="auto"/>
        <w:jc w:val="both"/>
        <w:rPr>
          <w:rFonts w:cs="Arial"/>
          <w:szCs w:val="22"/>
        </w:rPr>
      </w:pPr>
      <w:r w:rsidRPr="007462CE">
        <w:rPr>
          <w:rFonts w:cs="Arial"/>
          <w:noProof/>
          <w:szCs w:val="22"/>
        </w:rPr>
        <w:t>Trees Proposed for Removal</w:t>
      </w:r>
    </w:p>
    <w:p w14:paraId="1192B0ED"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Construction Certificate, the Certifying Authority m</w:t>
      </w:r>
      <w:r w:rsidRPr="007462CE">
        <w:rPr>
          <w:rFonts w:eastAsia="Arial" w:cs="Arial"/>
        </w:rPr>
        <w:t>ust be provided with a landscape plan identifying how any trees to be removed are to be retained on site to provide habitat for local native fauna, e.g. stag trees, logs.</w:t>
      </w:r>
    </w:p>
    <w:p w14:paraId="1192B0EE" w14:textId="77777777" w:rsidR="000009C4" w:rsidRPr="007462CE" w:rsidRDefault="00DF6BA9" w:rsidP="00047740">
      <w:pPr>
        <w:pStyle w:val="Heading1"/>
        <w:spacing w:line="276" w:lineRule="auto"/>
        <w:jc w:val="both"/>
        <w:rPr>
          <w:rFonts w:cs="Arial"/>
          <w:szCs w:val="22"/>
        </w:rPr>
      </w:pPr>
      <w:r w:rsidRPr="007462CE">
        <w:rPr>
          <w:rFonts w:cs="Arial"/>
          <w:noProof/>
          <w:szCs w:val="22"/>
        </w:rPr>
        <w:t>Development Adjacent the Greenway</w:t>
      </w:r>
    </w:p>
    <w:p w14:paraId="1192B0EF" w14:textId="77777777" w:rsidR="00097D6C" w:rsidRPr="007462CE" w:rsidRDefault="00DF6BA9" w:rsidP="007462CE">
      <w:pPr>
        <w:pStyle w:val="NoSpacing"/>
        <w:numPr>
          <w:ilvl w:val="0"/>
          <w:numId w:val="11"/>
        </w:numPr>
        <w:spacing w:line="276" w:lineRule="auto"/>
        <w:jc w:val="both"/>
        <w:rPr>
          <w:rFonts w:cs="Arial"/>
        </w:rPr>
      </w:pPr>
      <w:r w:rsidRPr="007462CE">
        <w:rPr>
          <w:rFonts w:eastAsia="Arial" w:cs="Arial"/>
        </w:rPr>
        <w:t>Pri</w:t>
      </w:r>
      <w:r w:rsidRPr="007462CE">
        <w:rPr>
          <w:rFonts w:cs="Arial"/>
        </w:rPr>
        <w:t>or to the issue of a Construction Certificate, t</w:t>
      </w:r>
      <w:r w:rsidRPr="007462CE">
        <w:rPr>
          <w:rFonts w:cs="Arial"/>
        </w:rPr>
        <w:t xml:space="preserve">he Certifying Authority must be provided with a landscape plan which shows how the development contributes to the existing open space corridor of the </w:t>
      </w:r>
      <w:proofErr w:type="spellStart"/>
      <w:r w:rsidRPr="007462CE">
        <w:rPr>
          <w:rFonts w:cs="Arial"/>
        </w:rPr>
        <w:t>GreenWay</w:t>
      </w:r>
      <w:proofErr w:type="spellEnd"/>
      <w:r w:rsidRPr="007462CE">
        <w:rPr>
          <w:rFonts w:cs="Arial"/>
        </w:rPr>
        <w:t>, including its visual setting through a native vegetation buffer.</w:t>
      </w:r>
    </w:p>
    <w:p w14:paraId="1192B0F0" w14:textId="3E3824F6" w:rsidR="00097D6C" w:rsidRDefault="00DF6BA9" w:rsidP="007462CE">
      <w:pPr>
        <w:pStyle w:val="NoSpacing"/>
        <w:numPr>
          <w:ilvl w:val="0"/>
          <w:numId w:val="11"/>
        </w:numPr>
        <w:spacing w:line="276" w:lineRule="auto"/>
        <w:jc w:val="both"/>
        <w:rPr>
          <w:rFonts w:cs="Arial"/>
        </w:rPr>
      </w:pPr>
      <w:r w:rsidRPr="007462CE">
        <w:rPr>
          <w:rFonts w:cs="Arial"/>
        </w:rPr>
        <w:lastRenderedPageBreak/>
        <w:t>Prior to the issue of a Constru</w:t>
      </w:r>
      <w:r w:rsidRPr="007462CE">
        <w:rPr>
          <w:rFonts w:cs="Arial"/>
        </w:rPr>
        <w:t xml:space="preserve">ction Certificate, the Certifying Authority must be provided with a landscape plan which shows how the development restores the natural environment along the </w:t>
      </w:r>
      <w:proofErr w:type="spellStart"/>
      <w:r w:rsidRPr="007462CE">
        <w:rPr>
          <w:rFonts w:cs="Arial"/>
        </w:rPr>
        <w:t>GreenWay</w:t>
      </w:r>
      <w:proofErr w:type="spellEnd"/>
      <w:r w:rsidRPr="007462CE">
        <w:rPr>
          <w:rFonts w:cs="Arial"/>
        </w:rPr>
        <w:t xml:space="preserve"> Corridor, protects natural flora and fauna, increases the natural habitat for the range o</w:t>
      </w:r>
      <w:r w:rsidRPr="007462CE">
        <w:rPr>
          <w:rFonts w:cs="Arial"/>
        </w:rPr>
        <w:t xml:space="preserve">f existing natural fauna within the </w:t>
      </w:r>
      <w:proofErr w:type="spellStart"/>
      <w:r w:rsidRPr="007462CE">
        <w:rPr>
          <w:rFonts w:cs="Arial"/>
        </w:rPr>
        <w:t>GreenWay</w:t>
      </w:r>
      <w:proofErr w:type="spellEnd"/>
      <w:r w:rsidRPr="007462CE">
        <w:rPr>
          <w:rFonts w:cs="Arial"/>
        </w:rPr>
        <w:t xml:space="preserve"> Corridor and minimises the disruption of existing natural environment along the </w:t>
      </w:r>
      <w:proofErr w:type="spellStart"/>
      <w:r w:rsidRPr="007462CE">
        <w:rPr>
          <w:rFonts w:cs="Arial"/>
        </w:rPr>
        <w:t>GreenWay</w:t>
      </w:r>
      <w:proofErr w:type="spellEnd"/>
      <w:r w:rsidRPr="007462CE">
        <w:rPr>
          <w:rFonts w:cs="Arial"/>
        </w:rPr>
        <w:t xml:space="preserve"> Corridor.</w:t>
      </w:r>
    </w:p>
    <w:p w14:paraId="0AEEB747" w14:textId="77777777" w:rsidR="00580ACE" w:rsidRPr="007462CE" w:rsidRDefault="00580ACE" w:rsidP="00580ACE">
      <w:pPr>
        <w:pStyle w:val="NoSpacing"/>
        <w:spacing w:line="276" w:lineRule="auto"/>
        <w:ind w:left="720"/>
        <w:jc w:val="both"/>
        <w:rPr>
          <w:rFonts w:cs="Arial"/>
        </w:rPr>
      </w:pPr>
    </w:p>
    <w:p w14:paraId="1192B0F1" w14:textId="77777777" w:rsidR="00097D6C" w:rsidRPr="007462CE" w:rsidRDefault="00DF6BA9" w:rsidP="007462CE">
      <w:pPr>
        <w:pStyle w:val="NoSpacing"/>
        <w:numPr>
          <w:ilvl w:val="0"/>
          <w:numId w:val="11"/>
        </w:numPr>
        <w:spacing w:line="276" w:lineRule="auto"/>
        <w:jc w:val="both"/>
        <w:rPr>
          <w:rFonts w:cs="Arial"/>
        </w:rPr>
      </w:pPr>
      <w:r w:rsidRPr="007462CE">
        <w:rPr>
          <w:rFonts w:cs="Arial"/>
        </w:rPr>
        <w:t>Prior to the issue of a Construction Certificate, the Certifying Authority must be provided with a landscape pla</w:t>
      </w:r>
      <w:r w:rsidRPr="007462CE">
        <w:rPr>
          <w:rFonts w:cs="Arial"/>
        </w:rPr>
        <w:t xml:space="preserve">n which shows Water Sensitive Urban Design (WSUD) elements along the </w:t>
      </w:r>
      <w:proofErr w:type="spellStart"/>
      <w:r w:rsidRPr="007462CE">
        <w:rPr>
          <w:rFonts w:cs="Arial"/>
        </w:rPr>
        <w:t>GreenWay</w:t>
      </w:r>
      <w:proofErr w:type="spellEnd"/>
      <w:r w:rsidRPr="007462CE">
        <w:rPr>
          <w:rFonts w:cs="Arial"/>
        </w:rPr>
        <w:t>.</w:t>
      </w:r>
    </w:p>
    <w:p w14:paraId="1192B0F2" w14:textId="77777777" w:rsidR="00097D6C" w:rsidRPr="007462CE" w:rsidRDefault="00DF6BA9" w:rsidP="00047740">
      <w:pPr>
        <w:pStyle w:val="NoSpacing"/>
        <w:spacing w:line="276" w:lineRule="auto"/>
        <w:jc w:val="both"/>
        <w:rPr>
          <w:rFonts w:cs="Arial"/>
        </w:rPr>
      </w:pPr>
      <w:r w:rsidRPr="007462CE">
        <w:rPr>
          <w:rFonts w:cs="Arial"/>
        </w:rPr>
        <w:t> </w:t>
      </w:r>
    </w:p>
    <w:p w14:paraId="1192B0F3" w14:textId="77777777" w:rsidR="000009C4" w:rsidRPr="007462CE" w:rsidRDefault="00DF6BA9" w:rsidP="00047740">
      <w:pPr>
        <w:pStyle w:val="Heading1"/>
        <w:spacing w:line="276" w:lineRule="auto"/>
        <w:jc w:val="both"/>
        <w:rPr>
          <w:rFonts w:cs="Arial"/>
          <w:szCs w:val="22"/>
        </w:rPr>
      </w:pPr>
      <w:r w:rsidRPr="007462CE">
        <w:rPr>
          <w:rFonts w:cs="Arial"/>
          <w:noProof/>
          <w:szCs w:val="22"/>
        </w:rPr>
        <w:t>Density and layout of plants</w:t>
      </w:r>
    </w:p>
    <w:p w14:paraId="1192B0F4" w14:textId="77777777" w:rsidR="00097D6C" w:rsidRPr="007462CE" w:rsidRDefault="00DF6BA9" w:rsidP="00047740">
      <w:pPr>
        <w:pStyle w:val="NoSpacing"/>
        <w:spacing w:after="200" w:line="276" w:lineRule="auto"/>
        <w:jc w:val="both"/>
        <w:rPr>
          <w:rFonts w:cs="Arial"/>
        </w:rPr>
      </w:pPr>
      <w:r w:rsidRPr="007462CE">
        <w:rPr>
          <w:rFonts w:eastAsia="Arial" w:cs="Arial"/>
        </w:rPr>
        <w:t>Prior to the issue of a Construction Certificate, the Certifying Authority must be provided with an amended landscape plan, certified by a qualifi</w:t>
      </w:r>
      <w:r w:rsidRPr="007462CE">
        <w:rPr>
          <w:rFonts w:eastAsia="Arial" w:cs="Arial"/>
        </w:rPr>
        <w:t>ed landscape architect, showing plant species mixed throughout garden beds rather than distinct blocks of one species. Garden beds must contain a minimum of 4 plants/m</w:t>
      </w:r>
      <w:r w:rsidRPr="007462CE">
        <w:rPr>
          <w:rFonts w:eastAsia="Arial" w:cs="Arial"/>
          <w:vertAlign w:val="superscript"/>
        </w:rPr>
        <w:t>2</w:t>
      </w:r>
      <w:r w:rsidRPr="007462CE">
        <w:rPr>
          <w:rFonts w:eastAsia="Arial" w:cs="Arial"/>
        </w:rPr>
        <w:t>.</w:t>
      </w:r>
    </w:p>
    <w:p w14:paraId="1192B0F5" w14:textId="77777777" w:rsidR="000009C4" w:rsidRPr="007462CE" w:rsidRDefault="00DF6BA9" w:rsidP="00047740">
      <w:pPr>
        <w:pStyle w:val="Heading1"/>
        <w:spacing w:line="276" w:lineRule="auto"/>
        <w:jc w:val="both"/>
        <w:rPr>
          <w:rFonts w:cs="Arial"/>
          <w:szCs w:val="22"/>
        </w:rPr>
      </w:pPr>
      <w:r w:rsidRPr="007462CE">
        <w:rPr>
          <w:rFonts w:cs="Arial"/>
          <w:noProof/>
          <w:szCs w:val="22"/>
        </w:rPr>
        <w:t>Urban Ecology - Green Walls/Roof</w:t>
      </w:r>
    </w:p>
    <w:p w14:paraId="1192B0F6" w14:textId="14B6D1CB" w:rsidR="00097D6C" w:rsidRPr="007462CE" w:rsidRDefault="00DF6BA9" w:rsidP="00047740">
      <w:pPr>
        <w:pStyle w:val="NoSpacing"/>
        <w:spacing w:line="276" w:lineRule="auto"/>
        <w:jc w:val="both"/>
        <w:rPr>
          <w:rFonts w:cs="Arial"/>
        </w:rPr>
      </w:pPr>
      <w:r w:rsidRPr="007462CE">
        <w:rPr>
          <w:rFonts w:cs="Arial"/>
        </w:rPr>
        <w:t>Before the issue of a Construction Certificate the pe</w:t>
      </w:r>
      <w:r w:rsidRPr="007462CE">
        <w:rPr>
          <w:rFonts w:cs="Arial"/>
        </w:rPr>
        <w:t xml:space="preserve">rson acting on this consent must submit to and have approved by the principle certifying authority (PCA) detailed landscaping plans that are generally consistent with the Drawings Ref. No. LD-SK-01-15 dated 12/2/2021 prepared by McGregor </w:t>
      </w:r>
      <w:proofErr w:type="spellStart"/>
      <w:r w:rsidRPr="007462CE">
        <w:rPr>
          <w:rFonts w:cs="Arial"/>
        </w:rPr>
        <w:t>Coxall</w:t>
      </w:r>
      <w:proofErr w:type="spellEnd"/>
      <w:r w:rsidRPr="007462CE">
        <w:rPr>
          <w:rFonts w:cs="Arial"/>
        </w:rPr>
        <w:t>. The detail</w:t>
      </w:r>
      <w:r w:rsidRPr="007462CE">
        <w:rPr>
          <w:rFonts w:cs="Arial"/>
        </w:rPr>
        <w:t>ed plans must be updated to reflect the following green roof and wall requirements: </w:t>
      </w:r>
    </w:p>
    <w:p w14:paraId="449B0494" w14:textId="77777777" w:rsidR="00BF43FC" w:rsidRPr="007462CE" w:rsidRDefault="00BF43FC" w:rsidP="00047740">
      <w:pPr>
        <w:pStyle w:val="NoSpacing"/>
        <w:spacing w:line="276" w:lineRule="auto"/>
        <w:jc w:val="both"/>
        <w:rPr>
          <w:rFonts w:cs="Arial"/>
        </w:rPr>
      </w:pPr>
    </w:p>
    <w:p w14:paraId="1192B0F7" w14:textId="0A0B8593" w:rsidR="00097D6C" w:rsidRPr="007462CE" w:rsidRDefault="00DF6BA9" w:rsidP="007462CE">
      <w:pPr>
        <w:pStyle w:val="NoSpacing"/>
        <w:numPr>
          <w:ilvl w:val="0"/>
          <w:numId w:val="12"/>
        </w:numPr>
        <w:spacing w:line="276" w:lineRule="auto"/>
        <w:jc w:val="both"/>
        <w:rPr>
          <w:rFonts w:cs="Arial"/>
        </w:rPr>
      </w:pPr>
      <w:r w:rsidRPr="007462CE">
        <w:rPr>
          <w:rFonts w:cs="Arial"/>
        </w:rPr>
        <w:t xml:space="preserve">For green roof, </w:t>
      </w:r>
      <w:proofErr w:type="gramStart"/>
      <w:r w:rsidRPr="007462CE">
        <w:rPr>
          <w:rFonts w:cs="Arial"/>
        </w:rPr>
        <w:t>wall</w:t>
      </w:r>
      <w:proofErr w:type="gramEnd"/>
      <w:r w:rsidRPr="007462CE">
        <w:rPr>
          <w:rFonts w:cs="Arial"/>
        </w:rPr>
        <w:t xml:space="preserve"> or façades in the wildlife corridor (MLEP) or adjacent to the </w:t>
      </w:r>
      <w:proofErr w:type="spellStart"/>
      <w:r w:rsidRPr="007462CE">
        <w:rPr>
          <w:rFonts w:cs="Arial"/>
        </w:rPr>
        <w:t>GreenWay</w:t>
      </w:r>
      <w:proofErr w:type="spellEnd"/>
      <w:r w:rsidRPr="007462CE">
        <w:rPr>
          <w:rFonts w:cs="Arial"/>
        </w:rPr>
        <w:t xml:space="preserve"> (within 500m): </w:t>
      </w:r>
    </w:p>
    <w:p w14:paraId="771009C7" w14:textId="77777777" w:rsidR="00BF43FC" w:rsidRPr="007462CE" w:rsidRDefault="00BF43FC" w:rsidP="00BF43FC">
      <w:pPr>
        <w:pStyle w:val="NoSpacing"/>
        <w:spacing w:line="276" w:lineRule="auto"/>
        <w:ind w:left="720"/>
        <w:jc w:val="both"/>
        <w:rPr>
          <w:rFonts w:cs="Arial"/>
        </w:rPr>
      </w:pPr>
    </w:p>
    <w:p w14:paraId="1192B0F8" w14:textId="3D540C08" w:rsidR="00097D6C" w:rsidRPr="007462CE" w:rsidRDefault="00DF6BA9" w:rsidP="007462CE">
      <w:pPr>
        <w:pStyle w:val="NoSpacing"/>
        <w:numPr>
          <w:ilvl w:val="0"/>
          <w:numId w:val="12"/>
        </w:numPr>
        <w:spacing w:line="276" w:lineRule="auto"/>
        <w:jc w:val="both"/>
        <w:rPr>
          <w:rFonts w:cs="Arial"/>
        </w:rPr>
      </w:pPr>
      <w:r w:rsidRPr="007462CE">
        <w:rPr>
          <w:rFonts w:cs="Arial"/>
        </w:rPr>
        <w:t xml:space="preserve">the Certifying Authority must be provided with </w:t>
      </w:r>
      <w:r w:rsidRPr="007462CE">
        <w:rPr>
          <w:rFonts w:cs="Arial"/>
        </w:rPr>
        <w:t xml:space="preserve">landscape plans which include </w:t>
      </w:r>
      <w:proofErr w:type="spellStart"/>
      <w:proofErr w:type="gramStart"/>
      <w:r w:rsidRPr="007462CE">
        <w:rPr>
          <w:rFonts w:cs="Arial"/>
        </w:rPr>
        <w:t>habitat?for</w:t>
      </w:r>
      <w:proofErr w:type="spellEnd"/>
      <w:proofErr w:type="gramEnd"/>
      <w:r w:rsidRPr="007462CE">
        <w:rPr>
          <w:rFonts w:cs="Arial"/>
        </w:rPr>
        <w:t xml:space="preserve"> a variety of fauna species by using at least two (2) of the below:</w:t>
      </w:r>
    </w:p>
    <w:p w14:paraId="5C5E68BE" w14:textId="77777777" w:rsidR="00BF43FC" w:rsidRPr="007462CE" w:rsidRDefault="00BF43FC" w:rsidP="00BF43FC">
      <w:pPr>
        <w:pStyle w:val="NoSpacing"/>
        <w:spacing w:line="276" w:lineRule="auto"/>
        <w:jc w:val="both"/>
        <w:rPr>
          <w:rFonts w:cs="Arial"/>
        </w:rPr>
      </w:pPr>
    </w:p>
    <w:p w14:paraId="1192B0F9" w14:textId="77777777" w:rsidR="00097D6C" w:rsidRPr="007462CE" w:rsidRDefault="00DF6BA9" w:rsidP="007462CE">
      <w:pPr>
        <w:pStyle w:val="NoSpacing"/>
        <w:numPr>
          <w:ilvl w:val="1"/>
          <w:numId w:val="12"/>
        </w:numPr>
        <w:spacing w:line="276" w:lineRule="auto"/>
        <w:jc w:val="both"/>
        <w:rPr>
          <w:rFonts w:cs="Arial"/>
        </w:rPr>
      </w:pPr>
      <w:r w:rsidRPr="007462CE">
        <w:rPr>
          <w:rFonts w:cs="Arial"/>
        </w:rPr>
        <w:t>One (1) grouping of timber logs (minimum 3 logs) </w:t>
      </w:r>
    </w:p>
    <w:p w14:paraId="1192B0FA" w14:textId="77777777" w:rsidR="00097D6C" w:rsidRPr="007462CE" w:rsidRDefault="00DF6BA9" w:rsidP="007462CE">
      <w:pPr>
        <w:pStyle w:val="NoSpacing"/>
        <w:numPr>
          <w:ilvl w:val="1"/>
          <w:numId w:val="12"/>
        </w:numPr>
        <w:spacing w:line="276" w:lineRule="auto"/>
        <w:jc w:val="both"/>
        <w:rPr>
          <w:rFonts w:cs="Arial"/>
        </w:rPr>
      </w:pPr>
      <w:r w:rsidRPr="007462CE">
        <w:rPr>
          <w:rFonts w:cs="Arial"/>
        </w:rPr>
        <w:t>One (1) grouping of stone boulders (minimum 3 boulders, minimum size 750mm x 750mm x 500mm)</w:t>
      </w:r>
    </w:p>
    <w:p w14:paraId="1192B0FB" w14:textId="77777777" w:rsidR="00097D6C" w:rsidRPr="007462CE" w:rsidRDefault="00DF6BA9" w:rsidP="007462CE">
      <w:pPr>
        <w:pStyle w:val="NoSpacing"/>
        <w:numPr>
          <w:ilvl w:val="1"/>
          <w:numId w:val="12"/>
        </w:numPr>
        <w:spacing w:line="276" w:lineRule="auto"/>
        <w:jc w:val="both"/>
        <w:rPr>
          <w:rFonts w:cs="Arial"/>
        </w:rPr>
      </w:pPr>
      <w:r w:rsidRPr="007462CE">
        <w:rPr>
          <w:rFonts w:cs="Arial"/>
        </w:rPr>
        <w:t>Two (</w:t>
      </w:r>
      <w:r w:rsidRPr="007462CE">
        <w:rPr>
          <w:rFonts w:cs="Arial"/>
        </w:rPr>
        <w:t>2) bee and/or insect hotels </w:t>
      </w:r>
    </w:p>
    <w:p w14:paraId="1192B0FC" w14:textId="4F425A38" w:rsidR="00097D6C" w:rsidRPr="007462CE" w:rsidRDefault="00DF6BA9" w:rsidP="007462CE">
      <w:pPr>
        <w:pStyle w:val="NoSpacing"/>
        <w:numPr>
          <w:ilvl w:val="1"/>
          <w:numId w:val="12"/>
        </w:numPr>
        <w:spacing w:line="276" w:lineRule="auto"/>
        <w:jc w:val="both"/>
        <w:rPr>
          <w:rFonts w:cs="Arial"/>
        </w:rPr>
      </w:pPr>
      <w:r w:rsidRPr="007462CE">
        <w:rPr>
          <w:rFonts w:cs="Arial"/>
        </w:rPr>
        <w:t xml:space="preserve">Two (2) habitat </w:t>
      </w:r>
      <w:proofErr w:type="gramStart"/>
      <w:r w:rsidRPr="007462CE">
        <w:rPr>
          <w:rFonts w:cs="Arial"/>
        </w:rPr>
        <w:t>box</w:t>
      </w:r>
      <w:proofErr w:type="gramEnd"/>
      <w:r w:rsidRPr="007462CE">
        <w:rPr>
          <w:rFonts w:cs="Arial"/>
        </w:rPr>
        <w:t xml:space="preserve"> (e.g. bird box or bat box) </w:t>
      </w:r>
    </w:p>
    <w:p w14:paraId="3F8BF6DA" w14:textId="77777777" w:rsidR="00BF43FC" w:rsidRPr="007462CE" w:rsidRDefault="00BF43FC" w:rsidP="00BF43FC">
      <w:pPr>
        <w:pStyle w:val="NoSpacing"/>
        <w:spacing w:line="276" w:lineRule="auto"/>
        <w:ind w:left="1440"/>
        <w:jc w:val="both"/>
        <w:rPr>
          <w:rFonts w:cs="Arial"/>
        </w:rPr>
      </w:pPr>
    </w:p>
    <w:p w14:paraId="1192B0FD" w14:textId="7789E13C" w:rsidR="00097D6C" w:rsidRPr="007462CE" w:rsidRDefault="00DF6BA9" w:rsidP="007462CE">
      <w:pPr>
        <w:pStyle w:val="NoSpacing"/>
        <w:numPr>
          <w:ilvl w:val="0"/>
          <w:numId w:val="12"/>
        </w:numPr>
        <w:spacing w:line="276" w:lineRule="auto"/>
        <w:jc w:val="both"/>
        <w:rPr>
          <w:rFonts w:cs="Arial"/>
        </w:rPr>
      </w:pPr>
      <w:r w:rsidRPr="007462CE">
        <w:rPr>
          <w:rFonts w:cs="Arial"/>
        </w:rPr>
        <w:t xml:space="preserve">Amend landscape plans to expand green roof to include an extensive green roof to entire rooftop of the building to provide habitat connectivity, foraging and refugia along the </w:t>
      </w:r>
      <w:proofErr w:type="spellStart"/>
      <w:r w:rsidRPr="007462CE">
        <w:rPr>
          <w:rFonts w:cs="Arial"/>
        </w:rPr>
        <w:t>Gre</w:t>
      </w:r>
      <w:r w:rsidRPr="007462CE">
        <w:rPr>
          <w:rFonts w:cs="Arial"/>
        </w:rPr>
        <w:t>enWay</w:t>
      </w:r>
      <w:proofErr w:type="spellEnd"/>
      <w:r w:rsidRPr="007462CE">
        <w:rPr>
          <w:rFonts w:cs="Arial"/>
        </w:rPr>
        <w:t>. </w:t>
      </w:r>
    </w:p>
    <w:p w14:paraId="7F92A50B" w14:textId="77777777" w:rsidR="00BF43FC" w:rsidRPr="007462CE" w:rsidRDefault="00BF43FC" w:rsidP="00BF43FC">
      <w:pPr>
        <w:pStyle w:val="NoSpacing"/>
        <w:spacing w:line="276" w:lineRule="auto"/>
        <w:ind w:left="720"/>
        <w:jc w:val="both"/>
        <w:rPr>
          <w:rFonts w:cs="Arial"/>
        </w:rPr>
      </w:pPr>
    </w:p>
    <w:p w14:paraId="1192B0FE" w14:textId="37D286B7" w:rsidR="00097D6C" w:rsidRPr="007462CE" w:rsidRDefault="00DF6BA9" w:rsidP="007462CE">
      <w:pPr>
        <w:pStyle w:val="NoSpacing"/>
        <w:numPr>
          <w:ilvl w:val="0"/>
          <w:numId w:val="12"/>
        </w:numPr>
        <w:spacing w:line="276" w:lineRule="auto"/>
        <w:jc w:val="both"/>
        <w:rPr>
          <w:rFonts w:cs="Arial"/>
        </w:rPr>
      </w:pPr>
      <w:r w:rsidRPr="007462CE">
        <w:rPr>
          <w:rFonts w:cs="Arial"/>
        </w:rPr>
        <w:lastRenderedPageBreak/>
        <w:t xml:space="preserve">Comply with recommendations as per the Green Roof, </w:t>
      </w:r>
      <w:proofErr w:type="gramStart"/>
      <w:r w:rsidRPr="007462CE">
        <w:rPr>
          <w:rFonts w:cs="Arial"/>
        </w:rPr>
        <w:t>Wall</w:t>
      </w:r>
      <w:proofErr w:type="gramEnd"/>
      <w:r w:rsidRPr="007462CE">
        <w:rPr>
          <w:rFonts w:cs="Arial"/>
        </w:rPr>
        <w:t xml:space="preserve"> and Facades Technical Guidelines (Inner West Council, 2020) available online at https://www.innerwest.nsw.gov.au/live/environment-and-sustainability/at-home/home-design-and-renovation/green-ro</w:t>
      </w:r>
      <w:r w:rsidRPr="007462CE">
        <w:rPr>
          <w:rFonts w:cs="Arial"/>
        </w:rPr>
        <w:t>ofs-walls-and-facades  </w:t>
      </w:r>
    </w:p>
    <w:p w14:paraId="2286EDBA" w14:textId="77777777" w:rsidR="00BF43FC" w:rsidRPr="007462CE" w:rsidRDefault="00BF43FC" w:rsidP="00BF43FC">
      <w:pPr>
        <w:pStyle w:val="NoSpacing"/>
        <w:spacing w:line="276" w:lineRule="auto"/>
        <w:jc w:val="both"/>
        <w:rPr>
          <w:rFonts w:cs="Arial"/>
        </w:rPr>
      </w:pPr>
    </w:p>
    <w:p w14:paraId="1192B0FF" w14:textId="38C4BB2C" w:rsidR="00097D6C" w:rsidRPr="007462CE" w:rsidRDefault="00DF6BA9" w:rsidP="007462CE">
      <w:pPr>
        <w:pStyle w:val="NoSpacing"/>
        <w:numPr>
          <w:ilvl w:val="0"/>
          <w:numId w:val="12"/>
        </w:numPr>
        <w:spacing w:line="276" w:lineRule="auto"/>
        <w:jc w:val="both"/>
        <w:rPr>
          <w:rFonts w:cs="Arial"/>
        </w:rPr>
      </w:pPr>
      <w:r w:rsidRPr="007462CE">
        <w:rPr>
          <w:rFonts w:cs="Arial"/>
        </w:rPr>
        <w:t xml:space="preserve">the Certifying Authority must be provided with a maintenance report outlining the care and maintenance strategy for the first two (2) years of the green roof, </w:t>
      </w:r>
      <w:proofErr w:type="gramStart"/>
      <w:r w:rsidRPr="007462CE">
        <w:rPr>
          <w:rFonts w:cs="Arial"/>
        </w:rPr>
        <w:t>wall</w:t>
      </w:r>
      <w:proofErr w:type="gramEnd"/>
      <w:r w:rsidRPr="007462CE">
        <w:rPr>
          <w:rFonts w:cs="Arial"/>
        </w:rPr>
        <w:t xml:space="preserve"> or façade. </w:t>
      </w:r>
    </w:p>
    <w:p w14:paraId="6E4D5D26" w14:textId="77777777" w:rsidR="00BF43FC" w:rsidRPr="007462CE" w:rsidRDefault="00BF43FC" w:rsidP="00BF43FC">
      <w:pPr>
        <w:pStyle w:val="NoSpacing"/>
        <w:spacing w:line="276" w:lineRule="auto"/>
        <w:jc w:val="both"/>
        <w:rPr>
          <w:rFonts w:cs="Arial"/>
        </w:rPr>
      </w:pPr>
    </w:p>
    <w:p w14:paraId="1192B100" w14:textId="44D270C5" w:rsidR="00097D6C" w:rsidRPr="007462CE" w:rsidRDefault="00DF6BA9" w:rsidP="007462CE">
      <w:pPr>
        <w:pStyle w:val="NoSpacing"/>
        <w:numPr>
          <w:ilvl w:val="0"/>
          <w:numId w:val="12"/>
        </w:numPr>
        <w:spacing w:line="276" w:lineRule="auto"/>
        <w:jc w:val="both"/>
        <w:rPr>
          <w:rFonts w:cs="Arial"/>
        </w:rPr>
      </w:pPr>
      <w:r w:rsidRPr="007462CE">
        <w:rPr>
          <w:rFonts w:cs="Arial"/>
        </w:rPr>
        <w:t>the Certifying Authority must be provided with documenta</w:t>
      </w:r>
      <w:r w:rsidRPr="007462CE">
        <w:rPr>
          <w:rFonts w:cs="Arial"/>
        </w:rPr>
        <w:t>tion from a qualified Structural Engineer and waterproofing specialist to ensure the green roof, wall or façade is structurally sound and able to be appropriately waterproofed. </w:t>
      </w:r>
    </w:p>
    <w:p w14:paraId="583D0E22" w14:textId="77777777" w:rsidR="00BF43FC" w:rsidRPr="007462CE" w:rsidRDefault="00BF43FC" w:rsidP="00BF43FC">
      <w:pPr>
        <w:pStyle w:val="NoSpacing"/>
        <w:spacing w:line="276" w:lineRule="auto"/>
        <w:jc w:val="both"/>
        <w:rPr>
          <w:rFonts w:cs="Arial"/>
        </w:rPr>
      </w:pPr>
    </w:p>
    <w:p w14:paraId="1192B101" w14:textId="77777777" w:rsidR="00097D6C" w:rsidRPr="007462CE" w:rsidRDefault="00DF6BA9" w:rsidP="007462CE">
      <w:pPr>
        <w:pStyle w:val="NoSpacing"/>
        <w:numPr>
          <w:ilvl w:val="0"/>
          <w:numId w:val="12"/>
        </w:numPr>
        <w:spacing w:line="276" w:lineRule="auto"/>
        <w:jc w:val="both"/>
        <w:rPr>
          <w:rFonts w:cs="Arial"/>
        </w:rPr>
      </w:pPr>
      <w:r w:rsidRPr="007462CE">
        <w:rPr>
          <w:rFonts w:cs="Arial"/>
        </w:rPr>
        <w:t>the Certifying Authority must be provided with landscape plans with a plant sc</w:t>
      </w:r>
      <w:r w:rsidRPr="007462CE">
        <w:rPr>
          <w:rFonts w:cs="Arial"/>
        </w:rPr>
        <w:t>hedule with no named cultivars and incorporate local native species as listed in the ‘</w:t>
      </w:r>
      <w:proofErr w:type="spellStart"/>
      <w:r w:rsidRPr="007462CE">
        <w:rPr>
          <w:rFonts w:cs="Arial"/>
        </w:rPr>
        <w:t>GreenWay</w:t>
      </w:r>
      <w:proofErr w:type="spellEnd"/>
      <w:r w:rsidRPr="007462CE">
        <w:rPr>
          <w:rFonts w:cs="Arial"/>
        </w:rPr>
        <w:t xml:space="preserve"> Revegetation and Bushcare Management Plan’ and/or Green Roof, </w:t>
      </w:r>
      <w:proofErr w:type="gramStart"/>
      <w:r w:rsidRPr="007462CE">
        <w:rPr>
          <w:rFonts w:cs="Arial"/>
        </w:rPr>
        <w:t>Wall</w:t>
      </w:r>
      <w:proofErr w:type="gramEnd"/>
      <w:r w:rsidRPr="007462CE">
        <w:rPr>
          <w:rFonts w:cs="Arial"/>
        </w:rPr>
        <w:t xml:space="preserve"> and Facades Technical Guidelines. </w:t>
      </w:r>
    </w:p>
    <w:p w14:paraId="1192B102" w14:textId="77777777" w:rsidR="000009C4" w:rsidRPr="007462CE" w:rsidRDefault="00DF6BA9" w:rsidP="00047740">
      <w:pPr>
        <w:pStyle w:val="Heading1"/>
        <w:spacing w:line="276" w:lineRule="auto"/>
        <w:jc w:val="both"/>
        <w:rPr>
          <w:rFonts w:cs="Arial"/>
          <w:szCs w:val="22"/>
        </w:rPr>
      </w:pPr>
      <w:r w:rsidRPr="007462CE">
        <w:rPr>
          <w:rFonts w:cs="Arial"/>
          <w:noProof/>
          <w:szCs w:val="22"/>
        </w:rPr>
        <w:t>Landscape Plans</w:t>
      </w:r>
    </w:p>
    <w:p w14:paraId="1192B103" w14:textId="244E5C5B" w:rsidR="00097D6C" w:rsidRPr="007462CE" w:rsidRDefault="00DF6BA9" w:rsidP="00047740">
      <w:pPr>
        <w:pStyle w:val="NoSpacing"/>
        <w:spacing w:line="276" w:lineRule="auto"/>
        <w:jc w:val="both"/>
        <w:rPr>
          <w:rFonts w:cs="Arial"/>
        </w:rPr>
      </w:pPr>
      <w:r w:rsidRPr="007462CE">
        <w:rPr>
          <w:rFonts w:cs="Arial"/>
        </w:rPr>
        <w:t>Prior to the issue of a Construction Certif</w:t>
      </w:r>
      <w:r w:rsidRPr="007462CE">
        <w:rPr>
          <w:rFonts w:cs="Arial"/>
        </w:rPr>
        <w:t xml:space="preserve">icate the person acting on this consent must submit to and have approved by the principle certifying authority (PCA) detailed landscaping plans that are generally consistent with the Drawings Ref. No. LD-SK-01-15 dated 12/2/2021 prepared by McGregor </w:t>
      </w:r>
      <w:proofErr w:type="spellStart"/>
      <w:r w:rsidRPr="007462CE">
        <w:rPr>
          <w:rFonts w:cs="Arial"/>
        </w:rPr>
        <w:t>Coxall</w:t>
      </w:r>
      <w:proofErr w:type="spellEnd"/>
      <w:r w:rsidRPr="007462CE">
        <w:rPr>
          <w:rFonts w:cs="Arial"/>
        </w:rPr>
        <w:t>. The detailed plans must be updated to reflect the following tree replacement requirements: </w:t>
      </w:r>
    </w:p>
    <w:p w14:paraId="6D39DE55" w14:textId="77777777" w:rsidR="00BF43FC" w:rsidRPr="007462CE" w:rsidRDefault="00BF43FC" w:rsidP="00047740">
      <w:pPr>
        <w:pStyle w:val="NoSpacing"/>
        <w:spacing w:line="276" w:lineRule="auto"/>
        <w:jc w:val="both"/>
        <w:rPr>
          <w:rFonts w:cs="Arial"/>
        </w:rPr>
      </w:pPr>
    </w:p>
    <w:p w14:paraId="1192B104" w14:textId="60134376" w:rsidR="00097D6C" w:rsidRPr="007462CE" w:rsidRDefault="00DF6BA9" w:rsidP="007462CE">
      <w:pPr>
        <w:pStyle w:val="NoSpacing"/>
        <w:numPr>
          <w:ilvl w:val="0"/>
          <w:numId w:val="13"/>
        </w:numPr>
        <w:spacing w:line="276" w:lineRule="auto"/>
        <w:jc w:val="both"/>
        <w:rPr>
          <w:rFonts w:cs="Arial"/>
        </w:rPr>
      </w:pPr>
      <w:r w:rsidRPr="007462CE">
        <w:rPr>
          <w:rFonts w:cs="Arial"/>
        </w:rPr>
        <w:t xml:space="preserve">For trees removed as part of the development:  minimum 1:1 tree replacement of local native tree species, minimum </w:t>
      </w:r>
      <w:proofErr w:type="spellStart"/>
      <w:r w:rsidRPr="007462CE">
        <w:rPr>
          <w:rFonts w:cs="Arial"/>
        </w:rPr>
        <w:t>pot</w:t>
      </w:r>
      <w:proofErr w:type="spellEnd"/>
      <w:r w:rsidRPr="007462CE">
        <w:rPr>
          <w:rFonts w:cs="Arial"/>
        </w:rPr>
        <w:t xml:space="preserve"> size 400L </w:t>
      </w:r>
    </w:p>
    <w:p w14:paraId="5E0FE4F3" w14:textId="77777777" w:rsidR="00BF43FC" w:rsidRPr="007462CE" w:rsidRDefault="00BF43FC" w:rsidP="00BF43FC">
      <w:pPr>
        <w:pStyle w:val="NoSpacing"/>
        <w:spacing w:line="276" w:lineRule="auto"/>
        <w:ind w:left="720"/>
        <w:jc w:val="both"/>
        <w:rPr>
          <w:rFonts w:cs="Arial"/>
        </w:rPr>
      </w:pPr>
    </w:p>
    <w:p w14:paraId="1192B105" w14:textId="22CF2B60" w:rsidR="00097D6C" w:rsidRPr="007462CE" w:rsidRDefault="00DF6BA9" w:rsidP="007462CE">
      <w:pPr>
        <w:pStyle w:val="NoSpacing"/>
        <w:numPr>
          <w:ilvl w:val="0"/>
          <w:numId w:val="13"/>
        </w:numPr>
        <w:spacing w:line="276" w:lineRule="auto"/>
        <w:jc w:val="both"/>
        <w:rPr>
          <w:rFonts w:cs="Arial"/>
        </w:rPr>
      </w:pPr>
      <w:r w:rsidRPr="007462CE">
        <w:rPr>
          <w:rFonts w:cs="Arial"/>
        </w:rPr>
        <w:t>For trees removed in the rail cor</w:t>
      </w:r>
      <w:r w:rsidRPr="007462CE">
        <w:rPr>
          <w:rFonts w:cs="Arial"/>
        </w:rPr>
        <w:t xml:space="preserve">ridor, replace with a diverse mix of local native grass, groundcover, </w:t>
      </w:r>
      <w:proofErr w:type="gramStart"/>
      <w:r w:rsidRPr="007462CE">
        <w:rPr>
          <w:rFonts w:cs="Arial"/>
        </w:rPr>
        <w:t>shrub</w:t>
      </w:r>
      <w:proofErr w:type="gramEnd"/>
      <w:r w:rsidRPr="007462CE">
        <w:rPr>
          <w:rFonts w:cs="Arial"/>
        </w:rPr>
        <w:t xml:space="preserve"> and tree species, minimum 6 plants per square meter. The planting schedule must ensure a complex habitat structure is achieved with a clearly definable under, mid and upper vegetat</w:t>
      </w:r>
      <w:r w:rsidRPr="007462CE">
        <w:rPr>
          <w:rFonts w:cs="Arial"/>
        </w:rPr>
        <w:t>ion storey using local native species. Species selected and planted should be sourced from community or wholesale nurseries that stock Sydney region native species, this area would have originally included species from the Sydney Turpentine Ironbark Forest</w:t>
      </w:r>
      <w:r w:rsidRPr="007462CE">
        <w:rPr>
          <w:rFonts w:cs="Arial"/>
        </w:rPr>
        <w:t xml:space="preserve"> community.</w:t>
      </w:r>
    </w:p>
    <w:p w14:paraId="00BFC756" w14:textId="77777777" w:rsidR="00BF43FC" w:rsidRPr="007462CE" w:rsidRDefault="00BF43FC" w:rsidP="00BF43FC">
      <w:pPr>
        <w:pStyle w:val="NoSpacing"/>
        <w:spacing w:line="276" w:lineRule="auto"/>
        <w:jc w:val="both"/>
        <w:rPr>
          <w:rFonts w:cs="Arial"/>
        </w:rPr>
      </w:pPr>
    </w:p>
    <w:p w14:paraId="1192B106" w14:textId="5F9047F2" w:rsidR="00097D6C" w:rsidRPr="007462CE" w:rsidRDefault="00DF6BA9" w:rsidP="007462CE">
      <w:pPr>
        <w:pStyle w:val="NoSpacing"/>
        <w:numPr>
          <w:ilvl w:val="0"/>
          <w:numId w:val="13"/>
        </w:numPr>
        <w:spacing w:line="276" w:lineRule="auto"/>
        <w:jc w:val="both"/>
        <w:rPr>
          <w:rFonts w:cs="Arial"/>
        </w:rPr>
      </w:pPr>
      <w:r w:rsidRPr="007462CE">
        <w:rPr>
          <w:rFonts w:cs="Arial"/>
        </w:rPr>
        <w:t xml:space="preserve">Reduce density to 2% of each for Hibbertias and </w:t>
      </w:r>
      <w:proofErr w:type="spellStart"/>
      <w:r w:rsidRPr="007462CE">
        <w:rPr>
          <w:rFonts w:cs="Arial"/>
        </w:rPr>
        <w:t>Hardenbergias</w:t>
      </w:r>
      <w:proofErr w:type="spellEnd"/>
      <w:r w:rsidRPr="007462CE">
        <w:rPr>
          <w:rFonts w:cs="Arial"/>
        </w:rPr>
        <w:t xml:space="preserve"> in the native grassland mix. These species will out-compete the grasses within a few months.</w:t>
      </w:r>
    </w:p>
    <w:p w14:paraId="3D24F425" w14:textId="77777777" w:rsidR="00BF43FC" w:rsidRPr="007462CE" w:rsidRDefault="00BF43FC" w:rsidP="00BF43FC">
      <w:pPr>
        <w:pStyle w:val="NoSpacing"/>
        <w:spacing w:line="276" w:lineRule="auto"/>
        <w:jc w:val="both"/>
        <w:rPr>
          <w:rFonts w:cs="Arial"/>
        </w:rPr>
      </w:pPr>
    </w:p>
    <w:p w14:paraId="1192B107" w14:textId="653BDB5A" w:rsidR="00097D6C" w:rsidRPr="007462CE" w:rsidRDefault="00DF6BA9" w:rsidP="007462CE">
      <w:pPr>
        <w:pStyle w:val="NoSpacing"/>
        <w:numPr>
          <w:ilvl w:val="0"/>
          <w:numId w:val="13"/>
        </w:numPr>
        <w:spacing w:line="276" w:lineRule="auto"/>
        <w:jc w:val="both"/>
        <w:rPr>
          <w:rFonts w:cs="Arial"/>
        </w:rPr>
      </w:pPr>
      <w:r w:rsidRPr="007462CE">
        <w:rPr>
          <w:rFonts w:cs="Arial"/>
        </w:rPr>
        <w:t>The native grass mix should include some </w:t>
      </w:r>
      <w:proofErr w:type="spellStart"/>
      <w:r w:rsidRPr="007462CE">
        <w:rPr>
          <w:rFonts w:cs="Arial"/>
          <w:i/>
          <w:iCs/>
        </w:rPr>
        <w:t>Themeda</w:t>
      </w:r>
      <w:proofErr w:type="spellEnd"/>
      <w:r w:rsidRPr="007462CE">
        <w:rPr>
          <w:rFonts w:cs="Arial"/>
        </w:rPr>
        <w:t> and </w:t>
      </w:r>
      <w:r w:rsidRPr="007462CE">
        <w:rPr>
          <w:rFonts w:cs="Arial"/>
          <w:i/>
          <w:iCs/>
        </w:rPr>
        <w:t>Cymbopogon</w:t>
      </w:r>
      <w:r w:rsidRPr="007462CE">
        <w:rPr>
          <w:rFonts w:cs="Arial"/>
        </w:rPr>
        <w:t> </w:t>
      </w:r>
      <w:proofErr w:type="gramStart"/>
      <w:r w:rsidRPr="007462CE">
        <w:rPr>
          <w:rFonts w:cs="Arial"/>
        </w:rPr>
        <w:t>and also</w:t>
      </w:r>
      <w:proofErr w:type="gramEnd"/>
      <w:r w:rsidRPr="007462CE">
        <w:rPr>
          <w:rFonts w:cs="Arial"/>
        </w:rPr>
        <w:t xml:space="preserve"> slightly </w:t>
      </w:r>
      <w:r w:rsidRPr="007462CE">
        <w:rPr>
          <w:rFonts w:cs="Arial"/>
        </w:rPr>
        <w:t>more </w:t>
      </w:r>
      <w:proofErr w:type="spellStart"/>
      <w:r w:rsidRPr="007462CE">
        <w:rPr>
          <w:rFonts w:cs="Arial"/>
          <w:i/>
          <w:iCs/>
        </w:rPr>
        <w:t>Lomandra</w:t>
      </w:r>
      <w:proofErr w:type="spellEnd"/>
      <w:r w:rsidRPr="007462CE">
        <w:rPr>
          <w:rFonts w:cs="Arial"/>
        </w:rPr>
        <w:t> (e.g. 7%).</w:t>
      </w:r>
    </w:p>
    <w:p w14:paraId="445AE576" w14:textId="77777777" w:rsidR="00BF43FC" w:rsidRPr="007462CE" w:rsidRDefault="00BF43FC" w:rsidP="00BF43FC">
      <w:pPr>
        <w:pStyle w:val="NoSpacing"/>
        <w:spacing w:line="276" w:lineRule="auto"/>
        <w:jc w:val="both"/>
        <w:rPr>
          <w:rFonts w:cs="Arial"/>
        </w:rPr>
      </w:pPr>
    </w:p>
    <w:p w14:paraId="1192B108" w14:textId="47E2FB2D" w:rsidR="00097D6C" w:rsidRPr="007462CE" w:rsidRDefault="00DF6BA9" w:rsidP="007462CE">
      <w:pPr>
        <w:pStyle w:val="NoSpacing"/>
        <w:numPr>
          <w:ilvl w:val="0"/>
          <w:numId w:val="13"/>
        </w:numPr>
        <w:spacing w:line="276" w:lineRule="auto"/>
        <w:jc w:val="both"/>
        <w:rPr>
          <w:rFonts w:cs="Arial"/>
        </w:rPr>
      </w:pPr>
      <w:r w:rsidRPr="007462CE">
        <w:rPr>
          <w:rFonts w:cs="Arial"/>
        </w:rPr>
        <w:t xml:space="preserve">Replace </w:t>
      </w:r>
      <w:proofErr w:type="spellStart"/>
      <w:r w:rsidRPr="007462CE">
        <w:rPr>
          <w:rFonts w:cs="Arial"/>
          <w:i/>
          <w:iCs/>
        </w:rPr>
        <w:t>Dietes</w:t>
      </w:r>
      <w:proofErr w:type="spellEnd"/>
      <w:r w:rsidRPr="007462CE">
        <w:rPr>
          <w:rFonts w:cs="Arial"/>
        </w:rPr>
        <w:t> as it is considered a weed.</w:t>
      </w:r>
    </w:p>
    <w:p w14:paraId="69CACDEE" w14:textId="77777777" w:rsidR="00BF43FC" w:rsidRPr="007462CE" w:rsidRDefault="00BF43FC" w:rsidP="00BF43FC">
      <w:pPr>
        <w:pStyle w:val="NoSpacing"/>
        <w:spacing w:line="276" w:lineRule="auto"/>
        <w:jc w:val="both"/>
        <w:rPr>
          <w:rFonts w:cs="Arial"/>
        </w:rPr>
      </w:pPr>
    </w:p>
    <w:p w14:paraId="1192B109" w14:textId="6790F43E" w:rsidR="00097D6C" w:rsidRPr="007462CE" w:rsidRDefault="00DF6BA9" w:rsidP="007462CE">
      <w:pPr>
        <w:pStyle w:val="NoSpacing"/>
        <w:numPr>
          <w:ilvl w:val="0"/>
          <w:numId w:val="13"/>
        </w:numPr>
        <w:spacing w:line="276" w:lineRule="auto"/>
        <w:jc w:val="both"/>
        <w:rPr>
          <w:rFonts w:cs="Arial"/>
        </w:rPr>
      </w:pPr>
      <w:r w:rsidRPr="007462CE">
        <w:rPr>
          <w:rFonts w:cs="Arial"/>
        </w:rPr>
        <w:t>Other non-local species (</w:t>
      </w:r>
      <w:proofErr w:type="spellStart"/>
      <w:proofErr w:type="gramStart"/>
      <w:r w:rsidRPr="007462CE">
        <w:rPr>
          <w:rFonts w:cs="Arial"/>
          <w:i/>
          <w:iCs/>
        </w:rPr>
        <w:t>Phlebodium,Salvia</w:t>
      </w:r>
      <w:proofErr w:type="spellEnd"/>
      <w:proofErr w:type="gramEnd"/>
      <w:r w:rsidRPr="007462CE">
        <w:rPr>
          <w:rFonts w:cs="Arial"/>
          <w:i/>
          <w:iCs/>
        </w:rPr>
        <w:t xml:space="preserve">, Colchicum, </w:t>
      </w:r>
      <w:proofErr w:type="spellStart"/>
      <w:r w:rsidRPr="007462CE">
        <w:rPr>
          <w:rFonts w:cs="Arial"/>
          <w:i/>
          <w:iCs/>
        </w:rPr>
        <w:t>Anigozanthos</w:t>
      </w:r>
      <w:proofErr w:type="spellEnd"/>
      <w:r w:rsidRPr="007462CE">
        <w:rPr>
          <w:rFonts w:cs="Arial"/>
        </w:rPr>
        <w:t xml:space="preserve">) should be replaced with similar local species appropriate for the </w:t>
      </w:r>
      <w:proofErr w:type="spellStart"/>
      <w:r w:rsidRPr="007462CE">
        <w:rPr>
          <w:rFonts w:cs="Arial"/>
        </w:rPr>
        <w:t>GreenWay</w:t>
      </w:r>
      <w:proofErr w:type="spellEnd"/>
      <w:r w:rsidRPr="007462CE">
        <w:rPr>
          <w:rFonts w:cs="Arial"/>
        </w:rPr>
        <w:t>.</w:t>
      </w:r>
    </w:p>
    <w:p w14:paraId="3EF6E1C3" w14:textId="77777777" w:rsidR="00BF43FC" w:rsidRPr="007462CE" w:rsidRDefault="00BF43FC" w:rsidP="00BF43FC">
      <w:pPr>
        <w:pStyle w:val="NoSpacing"/>
        <w:spacing w:line="276" w:lineRule="auto"/>
        <w:jc w:val="both"/>
        <w:rPr>
          <w:rFonts w:cs="Arial"/>
        </w:rPr>
      </w:pPr>
    </w:p>
    <w:p w14:paraId="1192B10A" w14:textId="77777777" w:rsidR="00097D6C" w:rsidRPr="007462CE" w:rsidRDefault="00DF6BA9" w:rsidP="007462CE">
      <w:pPr>
        <w:pStyle w:val="NoSpacing"/>
        <w:numPr>
          <w:ilvl w:val="0"/>
          <w:numId w:val="13"/>
        </w:numPr>
        <w:spacing w:line="276" w:lineRule="auto"/>
        <w:jc w:val="both"/>
        <w:rPr>
          <w:rFonts w:cs="Arial"/>
        </w:rPr>
      </w:pPr>
      <w:r w:rsidRPr="007462CE">
        <w:rPr>
          <w:rFonts w:cs="Arial"/>
        </w:rPr>
        <w:t xml:space="preserve">As part of the </w:t>
      </w:r>
      <w:proofErr w:type="gramStart"/>
      <w:r w:rsidRPr="007462CE">
        <w:rPr>
          <w:rFonts w:cs="Arial"/>
        </w:rPr>
        <w:t>long term</w:t>
      </w:r>
      <w:proofErr w:type="gramEnd"/>
      <w:r w:rsidRPr="007462CE">
        <w:rPr>
          <w:rFonts w:cs="Arial"/>
        </w:rPr>
        <w:t xml:space="preserve"> maintenance plan f</w:t>
      </w:r>
      <w:r w:rsidRPr="007462CE">
        <w:rPr>
          <w:rFonts w:cs="Arial"/>
        </w:rPr>
        <w:t>or these landscaped areas, any plants replaced should be from the same or similar local native species</w:t>
      </w:r>
    </w:p>
    <w:p w14:paraId="1192B10B" w14:textId="77777777" w:rsidR="00097D6C" w:rsidRPr="007462CE" w:rsidRDefault="00DF6BA9" w:rsidP="00047740">
      <w:pPr>
        <w:pStyle w:val="NoSpacing"/>
        <w:spacing w:line="276" w:lineRule="auto"/>
        <w:jc w:val="both"/>
        <w:rPr>
          <w:rFonts w:cs="Arial"/>
        </w:rPr>
      </w:pPr>
      <w:r w:rsidRPr="007462CE">
        <w:rPr>
          <w:rFonts w:cs="Arial"/>
        </w:rPr>
        <w:t> </w:t>
      </w:r>
    </w:p>
    <w:p w14:paraId="1192B10C"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Process of Endorsement of Conditions</w:t>
      </w:r>
    </w:p>
    <w:p w14:paraId="1192B10D" w14:textId="77777777" w:rsidR="00097D6C" w:rsidRPr="007462CE" w:rsidRDefault="00DF6BA9" w:rsidP="00047740">
      <w:pPr>
        <w:pStyle w:val="NoSpacing"/>
        <w:spacing w:before="195" w:after="195" w:line="276" w:lineRule="auto"/>
        <w:jc w:val="both"/>
        <w:rPr>
          <w:rFonts w:cs="Arial"/>
        </w:rPr>
      </w:pPr>
      <w:r w:rsidRPr="007462CE">
        <w:rPr>
          <w:rFonts w:cs="Arial"/>
        </w:rPr>
        <w:t>Prior to the issue of any construction certificate or any preparatory, demolition or excavatio</w:t>
      </w:r>
      <w:r w:rsidRPr="007462CE">
        <w:rPr>
          <w:rFonts w:cs="Arial"/>
        </w:rPr>
        <w:t>n works, whichever is the earlier, the applicant shall:</w:t>
      </w:r>
    </w:p>
    <w:p w14:paraId="1192B10E" w14:textId="77777777" w:rsidR="00097D6C" w:rsidRPr="007462CE" w:rsidRDefault="00DF6BA9" w:rsidP="007462CE">
      <w:pPr>
        <w:pStyle w:val="NoSpacing"/>
        <w:numPr>
          <w:ilvl w:val="0"/>
          <w:numId w:val="14"/>
        </w:numPr>
        <w:spacing w:before="195" w:after="195" w:line="276" w:lineRule="auto"/>
        <w:jc w:val="both"/>
        <w:rPr>
          <w:rFonts w:cs="Arial"/>
        </w:rPr>
      </w:pPr>
      <w:r w:rsidRPr="007462CE">
        <w:rPr>
          <w:rFonts w:cs="Arial"/>
        </w:rPr>
        <w:t xml:space="preserve">Consult with </w:t>
      </w:r>
      <w:proofErr w:type="spellStart"/>
      <w:r w:rsidRPr="007462CE">
        <w:rPr>
          <w:rFonts w:cs="Arial"/>
        </w:rPr>
        <w:t>TfNSW</w:t>
      </w:r>
      <w:proofErr w:type="spellEnd"/>
      <w:r w:rsidRPr="007462CE">
        <w:rPr>
          <w:rFonts w:cs="Arial"/>
        </w:rPr>
        <w:t xml:space="preserve">, </w:t>
      </w:r>
      <w:proofErr w:type="spellStart"/>
      <w:r w:rsidRPr="007462CE">
        <w:rPr>
          <w:rFonts w:cs="Arial"/>
        </w:rPr>
        <w:t>Altrac</w:t>
      </w:r>
      <w:proofErr w:type="spellEnd"/>
      <w:r w:rsidRPr="007462CE">
        <w:rPr>
          <w:rFonts w:cs="Arial"/>
        </w:rPr>
        <w:t xml:space="preserve"> and the Sydney Light Rail Operator to ascertain requirements in relation to the protection of </w:t>
      </w:r>
      <w:proofErr w:type="spellStart"/>
      <w:r w:rsidRPr="007462CE">
        <w:rPr>
          <w:rFonts w:cs="Arial"/>
        </w:rPr>
        <w:t>TfNSW's</w:t>
      </w:r>
      <w:proofErr w:type="spellEnd"/>
      <w:r w:rsidRPr="007462CE">
        <w:rPr>
          <w:rFonts w:cs="Arial"/>
        </w:rPr>
        <w:t xml:space="preserve"> infrastructure and to confirm the timing of </w:t>
      </w:r>
      <w:proofErr w:type="gramStart"/>
      <w:r w:rsidRPr="007462CE">
        <w:rPr>
          <w:rFonts w:cs="Arial"/>
        </w:rPr>
        <w:t>the each</w:t>
      </w:r>
      <w:proofErr w:type="gramEnd"/>
      <w:r w:rsidRPr="007462CE">
        <w:rPr>
          <w:rFonts w:cs="Arial"/>
        </w:rPr>
        <w:t xml:space="preserve"> construction certi</w:t>
      </w:r>
      <w:r w:rsidRPr="007462CE">
        <w:rPr>
          <w:rFonts w:cs="Arial"/>
        </w:rPr>
        <w:t>ficate and associated documentation and activities prior to preparation of requested documentation;</w:t>
      </w:r>
    </w:p>
    <w:p w14:paraId="1192B10F" w14:textId="77777777" w:rsidR="00097D6C" w:rsidRPr="007462CE" w:rsidRDefault="00DF6BA9" w:rsidP="007462CE">
      <w:pPr>
        <w:pStyle w:val="NoSpacing"/>
        <w:numPr>
          <w:ilvl w:val="0"/>
          <w:numId w:val="14"/>
        </w:numPr>
        <w:spacing w:before="195" w:after="195" w:line="276" w:lineRule="auto"/>
        <w:jc w:val="both"/>
        <w:rPr>
          <w:rFonts w:cs="Arial"/>
        </w:rPr>
      </w:pPr>
      <w:r w:rsidRPr="007462CE">
        <w:rPr>
          <w:rFonts w:cs="Arial"/>
        </w:rPr>
        <w:t xml:space="preserve">Sign Infrastructure Assess Deed Poll, Safety Interface Agreement and Works Deed with </w:t>
      </w:r>
      <w:proofErr w:type="spellStart"/>
      <w:r w:rsidRPr="007462CE">
        <w:rPr>
          <w:rFonts w:cs="Arial"/>
        </w:rPr>
        <w:t>TfNSW</w:t>
      </w:r>
      <w:proofErr w:type="spellEnd"/>
      <w:r w:rsidRPr="007462CE">
        <w:rPr>
          <w:rFonts w:cs="Arial"/>
        </w:rPr>
        <w:t xml:space="preserve"> and/or the Sydney Light Rail </w:t>
      </w:r>
      <w:proofErr w:type="gramStart"/>
      <w:r w:rsidRPr="007462CE">
        <w:rPr>
          <w:rFonts w:cs="Arial"/>
        </w:rPr>
        <w:t>Operator;</w:t>
      </w:r>
      <w:proofErr w:type="gramEnd"/>
    </w:p>
    <w:p w14:paraId="1192B110" w14:textId="77777777" w:rsidR="00097D6C" w:rsidRPr="007462CE" w:rsidRDefault="00DF6BA9" w:rsidP="007462CE">
      <w:pPr>
        <w:pStyle w:val="NoSpacing"/>
        <w:numPr>
          <w:ilvl w:val="0"/>
          <w:numId w:val="14"/>
        </w:numPr>
        <w:spacing w:before="195" w:after="195" w:line="276" w:lineRule="auto"/>
        <w:jc w:val="both"/>
        <w:rPr>
          <w:rFonts w:cs="Arial"/>
        </w:rPr>
      </w:pPr>
      <w:r w:rsidRPr="007462CE">
        <w:rPr>
          <w:rFonts w:cs="Arial"/>
        </w:rPr>
        <w:t xml:space="preserve">Confirm in writing </w:t>
      </w:r>
      <w:r w:rsidRPr="007462CE">
        <w:rPr>
          <w:rFonts w:cs="Arial"/>
        </w:rPr>
        <w:t xml:space="preserve">with </w:t>
      </w:r>
      <w:proofErr w:type="spellStart"/>
      <w:r w:rsidRPr="007462CE">
        <w:rPr>
          <w:rFonts w:cs="Arial"/>
        </w:rPr>
        <w:t>TfNSW</w:t>
      </w:r>
      <w:proofErr w:type="spellEnd"/>
      <w:r w:rsidRPr="007462CE">
        <w:rPr>
          <w:rFonts w:cs="Arial"/>
        </w:rPr>
        <w:t xml:space="preserve"> what each Construction Certificate stage will involve; and</w:t>
      </w:r>
    </w:p>
    <w:p w14:paraId="1192B111" w14:textId="77777777" w:rsidR="00097D6C" w:rsidRPr="007462CE" w:rsidRDefault="00DF6BA9" w:rsidP="007462CE">
      <w:pPr>
        <w:pStyle w:val="NoSpacing"/>
        <w:numPr>
          <w:ilvl w:val="0"/>
          <w:numId w:val="14"/>
        </w:numPr>
        <w:spacing w:before="195" w:line="276" w:lineRule="auto"/>
        <w:jc w:val="both"/>
        <w:rPr>
          <w:rFonts w:cs="Arial"/>
        </w:rPr>
      </w:pPr>
      <w:r w:rsidRPr="007462CE">
        <w:rPr>
          <w:rFonts w:cs="Arial"/>
        </w:rPr>
        <w:t xml:space="preserve">Submit all relevant documentation to </w:t>
      </w:r>
      <w:proofErr w:type="spellStart"/>
      <w:r w:rsidRPr="007462CE">
        <w:rPr>
          <w:rFonts w:cs="Arial"/>
        </w:rPr>
        <w:t>TfNSW</w:t>
      </w:r>
      <w:proofErr w:type="spellEnd"/>
      <w:r w:rsidRPr="007462CE">
        <w:rPr>
          <w:rFonts w:cs="Arial"/>
        </w:rPr>
        <w:t xml:space="preserve"> as requested by </w:t>
      </w:r>
      <w:proofErr w:type="spellStart"/>
      <w:r w:rsidRPr="007462CE">
        <w:rPr>
          <w:rFonts w:cs="Arial"/>
        </w:rPr>
        <w:t>TfNSW</w:t>
      </w:r>
      <w:proofErr w:type="spellEnd"/>
      <w:r w:rsidRPr="007462CE">
        <w:rPr>
          <w:rFonts w:cs="Arial"/>
        </w:rPr>
        <w:t xml:space="preserve"> and obtain its written endorsement for each construction stage. A summary report for each construction stage shall also b</w:t>
      </w:r>
      <w:r w:rsidRPr="007462CE">
        <w:rPr>
          <w:rFonts w:cs="Arial"/>
        </w:rPr>
        <w:t xml:space="preserve">e provided to </w:t>
      </w:r>
      <w:proofErr w:type="spellStart"/>
      <w:r w:rsidRPr="007462CE">
        <w:rPr>
          <w:rFonts w:cs="Arial"/>
        </w:rPr>
        <w:t>TfNSW</w:t>
      </w:r>
      <w:proofErr w:type="spellEnd"/>
      <w:r w:rsidRPr="007462CE">
        <w:rPr>
          <w:rFonts w:cs="Arial"/>
        </w:rPr>
        <w:t xml:space="preserve"> to demonstrate the following: </w:t>
      </w:r>
    </w:p>
    <w:p w14:paraId="1192B112" w14:textId="77777777" w:rsidR="00097D6C" w:rsidRPr="007462CE" w:rsidRDefault="00DF6BA9" w:rsidP="007462CE">
      <w:pPr>
        <w:pStyle w:val="NoSpacing"/>
        <w:numPr>
          <w:ilvl w:val="1"/>
          <w:numId w:val="14"/>
        </w:numPr>
        <w:spacing w:before="195" w:after="195" w:line="276" w:lineRule="auto"/>
        <w:jc w:val="both"/>
        <w:rPr>
          <w:rFonts w:cs="Arial"/>
        </w:rPr>
      </w:pPr>
      <w:r w:rsidRPr="007462CE">
        <w:rPr>
          <w:rFonts w:cs="Arial"/>
        </w:rPr>
        <w:t>No adverse impacts to the light rail corridor and light rail operation by clearly identifying impacts and mitigation measures; and</w:t>
      </w:r>
    </w:p>
    <w:p w14:paraId="1192B113" w14:textId="77777777" w:rsidR="00097D6C" w:rsidRPr="007462CE" w:rsidRDefault="00DF6BA9" w:rsidP="007462CE">
      <w:pPr>
        <w:pStyle w:val="NoSpacing"/>
        <w:numPr>
          <w:ilvl w:val="1"/>
          <w:numId w:val="14"/>
        </w:numPr>
        <w:spacing w:before="195" w:after="195" w:line="276" w:lineRule="auto"/>
        <w:jc w:val="both"/>
        <w:rPr>
          <w:rFonts w:cs="Arial"/>
        </w:rPr>
      </w:pPr>
      <w:r w:rsidRPr="007462CE">
        <w:rPr>
          <w:rFonts w:cs="Arial"/>
        </w:rPr>
        <w:t>Submitted documentation has satisfied the relevant conditions.</w:t>
      </w:r>
    </w:p>
    <w:p w14:paraId="1192B114" w14:textId="77777777" w:rsidR="00097D6C" w:rsidRPr="007462CE" w:rsidRDefault="00DF6BA9" w:rsidP="00047740">
      <w:pPr>
        <w:pStyle w:val="NoSpacing"/>
        <w:spacing w:before="195" w:after="195" w:line="276" w:lineRule="auto"/>
        <w:jc w:val="both"/>
        <w:rPr>
          <w:rFonts w:cs="Arial"/>
        </w:rPr>
      </w:pPr>
      <w:r w:rsidRPr="007462CE">
        <w:rPr>
          <w:rFonts w:cs="Arial"/>
        </w:rPr>
        <w:t>The Princip</w:t>
      </w:r>
      <w:r w:rsidRPr="007462CE">
        <w:rPr>
          <w:rFonts w:cs="Arial"/>
        </w:rPr>
        <w:t xml:space="preserve">al Certifying Authority (PCA) is not to issue the relevant Construction Certificate until received written confirmation from </w:t>
      </w:r>
      <w:proofErr w:type="spellStart"/>
      <w:r w:rsidRPr="007462CE">
        <w:rPr>
          <w:rFonts w:cs="Arial"/>
        </w:rPr>
        <w:t>TfNSW</w:t>
      </w:r>
      <w:proofErr w:type="spellEnd"/>
      <w:r w:rsidRPr="007462CE">
        <w:rPr>
          <w:rFonts w:cs="Arial"/>
        </w:rPr>
        <w:t xml:space="preserve"> that the relevant conditions have been complied with for each Construction Certificate.</w:t>
      </w:r>
    </w:p>
    <w:p w14:paraId="1192B115"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Review and Endors</w:t>
      </w:r>
      <w:r w:rsidRPr="007462CE">
        <w:rPr>
          <w:rFonts w:cs="Arial"/>
          <w:noProof/>
          <w:szCs w:val="22"/>
        </w:rPr>
        <w:t>ement of Documents</w:t>
      </w:r>
    </w:p>
    <w:p w14:paraId="1192B116" w14:textId="77777777" w:rsidR="00097D6C" w:rsidRPr="007462CE" w:rsidRDefault="00DF6BA9" w:rsidP="00047740">
      <w:pPr>
        <w:pStyle w:val="NoSpacing"/>
        <w:spacing w:before="195" w:after="195" w:line="276" w:lineRule="auto"/>
        <w:jc w:val="both"/>
        <w:rPr>
          <w:rFonts w:cs="Arial"/>
        </w:rPr>
      </w:pPr>
      <w:r w:rsidRPr="007462CE">
        <w:rPr>
          <w:rFonts w:cs="Arial"/>
        </w:rPr>
        <w:t xml:space="preserve">Prior to the issue of any construction certificate or any preparatory, demolition or excavation works, whichever is the earlier, the following documentation shall be provided for the review and endorsement of </w:t>
      </w:r>
      <w:proofErr w:type="spellStart"/>
      <w:r w:rsidRPr="007462CE">
        <w:rPr>
          <w:rFonts w:cs="Arial"/>
        </w:rPr>
        <w:t>TfNSW</w:t>
      </w:r>
      <w:proofErr w:type="spellEnd"/>
      <w:r w:rsidRPr="007462CE">
        <w:rPr>
          <w:rFonts w:cs="Arial"/>
        </w:rPr>
        <w:t>:</w:t>
      </w:r>
    </w:p>
    <w:p w14:paraId="1192B117" w14:textId="77777777" w:rsidR="00097D6C" w:rsidRPr="007462CE" w:rsidRDefault="00DF6BA9" w:rsidP="007462CE">
      <w:pPr>
        <w:pStyle w:val="NoSpacing"/>
        <w:numPr>
          <w:ilvl w:val="0"/>
          <w:numId w:val="15"/>
        </w:numPr>
        <w:spacing w:before="195" w:after="195" w:line="276" w:lineRule="auto"/>
        <w:jc w:val="both"/>
        <w:rPr>
          <w:rFonts w:cs="Arial"/>
        </w:rPr>
      </w:pPr>
      <w:r w:rsidRPr="007462CE">
        <w:rPr>
          <w:rFonts w:cs="Arial"/>
        </w:rPr>
        <w:t>Final geo-technical a</w:t>
      </w:r>
      <w:r w:rsidRPr="007462CE">
        <w:rPr>
          <w:rFonts w:cs="Arial"/>
        </w:rPr>
        <w:t xml:space="preserve">nd structural report / drawings. Geotechnical reports should include any potential impact on the light rail corridor located adjacent to the subject development site, easement and </w:t>
      </w:r>
      <w:proofErr w:type="gramStart"/>
      <w:r w:rsidRPr="007462CE">
        <w:rPr>
          <w:rFonts w:cs="Arial"/>
        </w:rPr>
        <w:t>substratum;</w:t>
      </w:r>
      <w:proofErr w:type="gramEnd"/>
    </w:p>
    <w:p w14:paraId="1192B118" w14:textId="77777777" w:rsidR="00097D6C" w:rsidRPr="007462CE" w:rsidRDefault="00DF6BA9" w:rsidP="007462CE">
      <w:pPr>
        <w:pStyle w:val="NoSpacing"/>
        <w:numPr>
          <w:ilvl w:val="0"/>
          <w:numId w:val="15"/>
        </w:numPr>
        <w:spacing w:before="195" w:after="195" w:line="276" w:lineRule="auto"/>
        <w:jc w:val="both"/>
        <w:rPr>
          <w:rFonts w:cs="Arial"/>
        </w:rPr>
      </w:pPr>
      <w:r w:rsidRPr="007462CE">
        <w:rPr>
          <w:rFonts w:cs="Arial"/>
        </w:rPr>
        <w:lastRenderedPageBreak/>
        <w:t>Final construction methodology with construction details pertain</w:t>
      </w:r>
      <w:r w:rsidRPr="007462CE">
        <w:rPr>
          <w:rFonts w:cs="Arial"/>
        </w:rPr>
        <w:t xml:space="preserve">ing to structural support during excavation or ground </w:t>
      </w:r>
      <w:proofErr w:type="gramStart"/>
      <w:r w:rsidRPr="007462CE">
        <w:rPr>
          <w:rFonts w:cs="Arial"/>
        </w:rPr>
        <w:t>penetration;</w:t>
      </w:r>
      <w:proofErr w:type="gramEnd"/>
    </w:p>
    <w:p w14:paraId="1192B119" w14:textId="77777777" w:rsidR="00097D6C" w:rsidRPr="007462CE" w:rsidRDefault="00DF6BA9" w:rsidP="007462CE">
      <w:pPr>
        <w:pStyle w:val="NoSpacing"/>
        <w:numPr>
          <w:ilvl w:val="0"/>
          <w:numId w:val="15"/>
        </w:numPr>
        <w:spacing w:before="195" w:after="195" w:line="276" w:lineRule="auto"/>
        <w:jc w:val="both"/>
        <w:rPr>
          <w:rFonts w:cs="Arial"/>
        </w:rPr>
      </w:pPr>
      <w:r w:rsidRPr="007462CE">
        <w:rPr>
          <w:rFonts w:cs="Arial"/>
        </w:rPr>
        <w:t xml:space="preserve">Details of the vibration and movement monitoring system that will be in place before excavation </w:t>
      </w:r>
      <w:proofErr w:type="gramStart"/>
      <w:r w:rsidRPr="007462CE">
        <w:rPr>
          <w:rFonts w:cs="Arial"/>
        </w:rPr>
        <w:t>commences;</w:t>
      </w:r>
      <w:proofErr w:type="gramEnd"/>
    </w:p>
    <w:p w14:paraId="1192B11A" w14:textId="77777777" w:rsidR="00097D6C" w:rsidRPr="007462CE" w:rsidRDefault="00DF6BA9" w:rsidP="007462CE">
      <w:pPr>
        <w:pStyle w:val="NoSpacing"/>
        <w:numPr>
          <w:ilvl w:val="0"/>
          <w:numId w:val="15"/>
        </w:numPr>
        <w:spacing w:before="195" w:after="195" w:line="276" w:lineRule="auto"/>
        <w:jc w:val="both"/>
        <w:rPr>
          <w:rFonts w:cs="Arial"/>
        </w:rPr>
      </w:pPr>
      <w:r w:rsidRPr="007462CE">
        <w:rPr>
          <w:rFonts w:cs="Arial"/>
        </w:rPr>
        <w:t>Final cross sectional drawings showing ground surface, rail tracks, sub soil profi</w:t>
      </w:r>
      <w:r w:rsidRPr="007462CE">
        <w:rPr>
          <w:rFonts w:cs="Arial"/>
        </w:rPr>
        <w:t xml:space="preserve">le, proposed basement excavation and structural design of sub ground support adjacent to the Rail Corridor located adjacent to the subject development </w:t>
      </w:r>
      <w:proofErr w:type="spellStart"/>
      <w:r w:rsidRPr="007462CE">
        <w:rPr>
          <w:rFonts w:cs="Arial"/>
        </w:rPr>
        <w:t>site.Cross</w:t>
      </w:r>
      <w:proofErr w:type="spellEnd"/>
      <w:r w:rsidRPr="007462CE">
        <w:rPr>
          <w:rFonts w:cs="Arial"/>
        </w:rPr>
        <w:t xml:space="preserve"> sectional drawings should also include the accurate RL depths and horizontal distances from as</w:t>
      </w:r>
      <w:r w:rsidRPr="007462CE">
        <w:rPr>
          <w:rFonts w:cs="Arial"/>
        </w:rPr>
        <w:t>sets (tracks, overhead lines, structures and cables) to the nearest point of excavation or ground penetration works. All measurements are to be verified by a Registered Surveyor; and</w:t>
      </w:r>
    </w:p>
    <w:p w14:paraId="1192B11B" w14:textId="77777777" w:rsidR="00097D6C" w:rsidRPr="007462CE" w:rsidRDefault="00DF6BA9" w:rsidP="007462CE">
      <w:pPr>
        <w:pStyle w:val="NoSpacing"/>
        <w:numPr>
          <w:ilvl w:val="0"/>
          <w:numId w:val="15"/>
        </w:numPr>
        <w:spacing w:before="195" w:after="195" w:line="276" w:lineRule="auto"/>
        <w:jc w:val="both"/>
        <w:rPr>
          <w:rFonts w:cs="Arial"/>
        </w:rPr>
      </w:pPr>
      <w:r w:rsidRPr="007462CE">
        <w:rPr>
          <w:rFonts w:cs="Arial"/>
        </w:rPr>
        <w:t>Detailed survey plan with location of services.</w:t>
      </w:r>
    </w:p>
    <w:p w14:paraId="1192B11C"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Acous</w:t>
      </w:r>
      <w:r w:rsidRPr="007462CE">
        <w:rPr>
          <w:rFonts w:cs="Arial"/>
          <w:noProof/>
          <w:szCs w:val="22"/>
        </w:rPr>
        <w:t>tic Assessment</w:t>
      </w:r>
    </w:p>
    <w:p w14:paraId="1192B11D" w14:textId="77777777" w:rsidR="00097D6C" w:rsidRPr="007462CE" w:rsidRDefault="00DF6BA9" w:rsidP="00047740">
      <w:pPr>
        <w:pStyle w:val="NoSpacing"/>
        <w:spacing w:before="195" w:after="195" w:line="276" w:lineRule="auto"/>
        <w:jc w:val="both"/>
        <w:rPr>
          <w:rFonts w:cs="Arial"/>
        </w:rPr>
      </w:pPr>
      <w:r w:rsidRPr="007462CE">
        <w:rPr>
          <w:rFonts w:eastAsia="Arial" w:cs="Arial"/>
        </w:rPr>
        <w:t>Prior to the issue of the relevant Construction Certificate, the final acoustic assessment is to be submitted to the PCA demonstrating how the proposed development will comply with the Department of Planning's document titled "Development Ne</w:t>
      </w:r>
      <w:r w:rsidRPr="007462CE">
        <w:rPr>
          <w:rFonts w:eastAsia="Arial" w:cs="Arial"/>
        </w:rPr>
        <w:t>ar Rail Corridors and Busy Roads- Interim Guidelines". All recommendations of the acoustic assessment are to be incorporated in the construction documentation.</w:t>
      </w:r>
      <w:r w:rsidRPr="007462CE">
        <w:rPr>
          <w:rFonts w:eastAsia="Arial" w:cs="Arial"/>
        </w:rPr>
        <w:t xml:space="preserve"> </w:t>
      </w:r>
    </w:p>
    <w:p w14:paraId="1192B11E"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Electrolysis Analysis</w:t>
      </w:r>
    </w:p>
    <w:p w14:paraId="1192B11F" w14:textId="77777777" w:rsidR="00097D6C" w:rsidRPr="007462CE" w:rsidRDefault="00DF6BA9" w:rsidP="00047740">
      <w:pPr>
        <w:pStyle w:val="NoSpacing"/>
        <w:spacing w:before="195" w:after="195" w:line="276" w:lineRule="auto"/>
        <w:jc w:val="both"/>
        <w:rPr>
          <w:rFonts w:cs="Arial"/>
        </w:rPr>
      </w:pPr>
      <w:r w:rsidRPr="007462CE">
        <w:rPr>
          <w:rFonts w:eastAsia="Arial" w:cs="Arial"/>
        </w:rPr>
        <w:t>Prior to the issue of the relevant Construction Certi</w:t>
      </w:r>
      <w:r w:rsidRPr="007462CE">
        <w:rPr>
          <w:rFonts w:eastAsia="Arial" w:cs="Arial"/>
        </w:rPr>
        <w:t xml:space="preserve">ficate, the applicant is to engage an Electrolysis Consultant to prepare a report on the Electrolysis Risk to the development from stray currents. The applicant must incorporate in the development all the measures recommended in the report to control that </w:t>
      </w:r>
      <w:r w:rsidRPr="007462CE">
        <w:rPr>
          <w:rFonts w:eastAsia="Arial" w:cs="Arial"/>
        </w:rPr>
        <w:t>risk. A copy of the report is to be provided to the PCA with the application for the relevant Construction Certificate.</w:t>
      </w:r>
      <w:r w:rsidRPr="007462CE">
        <w:rPr>
          <w:rFonts w:eastAsia="Arial" w:cs="Arial"/>
        </w:rPr>
        <w:t xml:space="preserve"> </w:t>
      </w:r>
    </w:p>
    <w:p w14:paraId="1192B120" w14:textId="77777777" w:rsidR="000009C4" w:rsidRPr="007462CE" w:rsidRDefault="00DF6BA9" w:rsidP="00047740">
      <w:pPr>
        <w:pStyle w:val="Heading1"/>
        <w:spacing w:line="276" w:lineRule="auto"/>
        <w:jc w:val="both"/>
        <w:rPr>
          <w:rFonts w:cs="Arial"/>
          <w:szCs w:val="22"/>
        </w:rPr>
      </w:pPr>
      <w:r w:rsidRPr="007462CE">
        <w:rPr>
          <w:rFonts w:cs="Arial"/>
          <w:noProof/>
          <w:szCs w:val="22"/>
        </w:rPr>
        <w:t>Transport for NSW - Reflectivity Report</w:t>
      </w:r>
    </w:p>
    <w:p w14:paraId="1192B121" w14:textId="77777777" w:rsidR="00097D6C" w:rsidRPr="007462CE" w:rsidRDefault="00DF6BA9" w:rsidP="00047740">
      <w:pPr>
        <w:pStyle w:val="NoSpacing"/>
        <w:spacing w:before="195" w:after="195" w:line="276" w:lineRule="auto"/>
        <w:jc w:val="both"/>
        <w:rPr>
          <w:rFonts w:cs="Arial"/>
        </w:rPr>
      </w:pPr>
      <w:r w:rsidRPr="007462CE">
        <w:rPr>
          <w:rFonts w:cs="Arial"/>
        </w:rPr>
        <w:t xml:space="preserve">Prior to the issue of the relevant Construction Certificate, the applicant shall design </w:t>
      </w:r>
      <w:r w:rsidRPr="007462CE">
        <w:rPr>
          <w:rFonts w:cs="Arial"/>
        </w:rPr>
        <w:t xml:space="preserve">lighting, signs and surfaces with reflective materials, whether permanent or temporary, which are (or from which reflected light might be) visible from the rail corridor limiting glare and reflectivity to the satisfaction of </w:t>
      </w:r>
      <w:proofErr w:type="spellStart"/>
      <w:r w:rsidRPr="007462CE">
        <w:rPr>
          <w:rFonts w:cs="Arial"/>
        </w:rPr>
        <w:t>Altrac</w:t>
      </w:r>
      <w:proofErr w:type="spellEnd"/>
      <w:r w:rsidRPr="007462CE">
        <w:rPr>
          <w:rFonts w:cs="Arial"/>
        </w:rPr>
        <w:t xml:space="preserve">, </w:t>
      </w:r>
      <w:proofErr w:type="spellStart"/>
      <w:r w:rsidRPr="007462CE">
        <w:rPr>
          <w:rFonts w:cs="Arial"/>
        </w:rPr>
        <w:t>TfNSW</w:t>
      </w:r>
      <w:proofErr w:type="spellEnd"/>
      <w:r w:rsidRPr="007462CE">
        <w:rPr>
          <w:rFonts w:cs="Arial"/>
        </w:rPr>
        <w:t xml:space="preserve"> and the Sydney Li</w:t>
      </w:r>
      <w:r w:rsidRPr="007462CE">
        <w:rPr>
          <w:rFonts w:cs="Arial"/>
        </w:rPr>
        <w:t>ght Rail Operator.</w:t>
      </w:r>
    </w:p>
    <w:p w14:paraId="1192B122" w14:textId="77777777" w:rsidR="000009C4" w:rsidRPr="00047740" w:rsidRDefault="00DF6BA9" w:rsidP="00047740">
      <w:pPr>
        <w:pStyle w:val="Heading1"/>
        <w:spacing w:line="276" w:lineRule="auto"/>
        <w:jc w:val="both"/>
        <w:rPr>
          <w:rFonts w:cs="Arial"/>
          <w:szCs w:val="22"/>
        </w:rPr>
      </w:pPr>
      <w:r w:rsidRPr="00047740">
        <w:rPr>
          <w:rFonts w:cs="Arial"/>
          <w:noProof/>
          <w:szCs w:val="22"/>
        </w:rPr>
        <w:t>Green Roofs, Walls and Facades Report</w:t>
      </w:r>
    </w:p>
    <w:p w14:paraId="1192B123" w14:textId="77777777" w:rsidR="00097D6C" w:rsidRPr="00047740" w:rsidRDefault="00DF6BA9" w:rsidP="00047740">
      <w:pPr>
        <w:pStyle w:val="NoSpacing"/>
        <w:spacing w:line="276" w:lineRule="auto"/>
        <w:jc w:val="both"/>
        <w:rPr>
          <w:rFonts w:cs="Arial"/>
        </w:rPr>
      </w:pPr>
      <w:r w:rsidRPr="00047740">
        <w:rPr>
          <w:rFonts w:eastAsia="Arial" w:cs="Arial"/>
        </w:rPr>
        <w:t>Prior to the issue of Constriction Certificate, the Certifying Authority is to be provided with a report prepared b</w:t>
      </w:r>
      <w:r w:rsidRPr="00047740">
        <w:rPr>
          <w:rFonts w:eastAsia="Arial" w:cs="Arial"/>
          <w:color w:val="000000"/>
        </w:rPr>
        <w:t>y a registered landscape architect or suitably qualified person d</w:t>
      </w:r>
      <w:r w:rsidRPr="00047740">
        <w:rPr>
          <w:rFonts w:eastAsia="Arial" w:cs="Arial"/>
        </w:rPr>
        <w:t>emonstrating that the proposed landscape plan and details of any green roods, wall and facades are consistent with </w:t>
      </w:r>
      <w:r w:rsidRPr="00047740">
        <w:rPr>
          <w:rFonts w:eastAsia="Arial" w:cs="Arial"/>
          <w:color w:val="2980B9"/>
          <w:u w:val="single"/>
        </w:rPr>
        <w:t>Inner West Councils Green Roof, Walls and Facades Technical Guidelines</w:t>
      </w:r>
      <w:r w:rsidRPr="00047740">
        <w:rPr>
          <w:rFonts w:eastAsia="Arial" w:cs="Arial"/>
        </w:rPr>
        <w:t xml:space="preserve"> </w:t>
      </w:r>
      <w:r w:rsidRPr="00047740">
        <w:rPr>
          <w:rFonts w:eastAsia="Arial" w:cs="Arial"/>
        </w:rPr>
        <w:lastRenderedPageBreak/>
        <w:t>including but not limited to using species selected from the suggested</w:t>
      </w:r>
      <w:r w:rsidRPr="00047740">
        <w:rPr>
          <w:rFonts w:eastAsia="Arial" w:cs="Arial"/>
        </w:rPr>
        <w:t xml:space="preserve"> species list, water proofing and drainage.</w:t>
      </w:r>
    </w:p>
    <w:p w14:paraId="1192B124" w14:textId="77777777" w:rsidR="000009C4" w:rsidRPr="00047740" w:rsidRDefault="00DF6BA9" w:rsidP="00047740">
      <w:pPr>
        <w:pStyle w:val="Heading1"/>
        <w:spacing w:line="276" w:lineRule="auto"/>
        <w:jc w:val="both"/>
        <w:rPr>
          <w:rFonts w:cs="Arial"/>
          <w:szCs w:val="22"/>
        </w:rPr>
      </w:pPr>
      <w:r w:rsidRPr="00047740">
        <w:rPr>
          <w:rFonts w:cs="Arial"/>
          <w:noProof/>
          <w:szCs w:val="22"/>
        </w:rPr>
        <w:t>Enclosure of Fire Hydrant</w:t>
      </w:r>
    </w:p>
    <w:p w14:paraId="1192B12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Certifying Authority is to be provided with plans indicating that all fire hydrant and sprinkler booster valves and the like are enc</w:t>
      </w:r>
      <w:r w:rsidRPr="00047740">
        <w:rPr>
          <w:rFonts w:eastAsia="Arial" w:cs="Arial"/>
          <w:color w:val="000000"/>
        </w:rPr>
        <w:t>losed in accordance with the requirements of AS 2419.1 2005.</w:t>
      </w:r>
    </w:p>
    <w:p w14:paraId="1192B126" w14:textId="77777777" w:rsidR="000009C4" w:rsidRPr="00047740" w:rsidRDefault="00DF6BA9" w:rsidP="00047740">
      <w:pPr>
        <w:pStyle w:val="Heading1"/>
        <w:spacing w:line="276" w:lineRule="auto"/>
        <w:jc w:val="both"/>
        <w:rPr>
          <w:rFonts w:cs="Arial"/>
          <w:szCs w:val="22"/>
        </w:rPr>
      </w:pPr>
      <w:r w:rsidRPr="00047740">
        <w:rPr>
          <w:rFonts w:cs="Arial"/>
          <w:noProof/>
          <w:szCs w:val="22"/>
        </w:rPr>
        <w:t>Sydney Water – Tap In</w:t>
      </w:r>
    </w:p>
    <w:p w14:paraId="1192B127" w14:textId="77777777" w:rsidR="00097D6C" w:rsidRPr="00047740" w:rsidRDefault="00DF6BA9" w:rsidP="00047740">
      <w:pPr>
        <w:pStyle w:val="NoSpacing"/>
        <w:spacing w:after="200" w:line="276" w:lineRule="auto"/>
        <w:ind w:left="34"/>
        <w:jc w:val="both"/>
        <w:rPr>
          <w:rFonts w:cs="Arial"/>
        </w:rPr>
      </w:pPr>
      <w:r w:rsidRPr="00047740">
        <w:rPr>
          <w:rFonts w:eastAsia="Arial" w:cs="Arial"/>
          <w:color w:val="000000"/>
        </w:rPr>
        <w:t xml:space="preserve">Prior to the issue of a Construction Certificate, the Certifying Authority is required to ensure approval has been granted through Sydney Water’s online ‘Tap In’ program to </w:t>
      </w:r>
      <w:r w:rsidRPr="00047740">
        <w:rPr>
          <w:rFonts w:eastAsia="Arial" w:cs="Arial"/>
          <w:color w:val="000000"/>
        </w:rPr>
        <w:t xml:space="preserve">determine whether the development will affect Sydney Water’s sewer and water mains, stormwater drains and/or easements, and if further requirements need to be met. </w:t>
      </w:r>
    </w:p>
    <w:p w14:paraId="1192B128" w14:textId="77777777" w:rsidR="00097D6C" w:rsidRPr="00047740" w:rsidRDefault="00DF6BA9" w:rsidP="00047740">
      <w:pPr>
        <w:pStyle w:val="NoSpacing"/>
        <w:spacing w:line="276" w:lineRule="auto"/>
        <w:jc w:val="both"/>
        <w:rPr>
          <w:rFonts w:cs="Arial"/>
        </w:rPr>
      </w:pPr>
      <w:r w:rsidRPr="00047740">
        <w:rPr>
          <w:rFonts w:eastAsia="Arial" w:cs="Arial"/>
          <w:i/>
          <w:iCs/>
          <w:color w:val="000000"/>
        </w:rPr>
        <w:t xml:space="preserve">Note: Please refer to the web site </w:t>
      </w:r>
      <w:hyperlink r:id="rId14" w:history="1">
        <w:r w:rsidRPr="00047740">
          <w:rPr>
            <w:rFonts w:eastAsia="Arial" w:cs="Arial"/>
            <w:i/>
            <w:iCs/>
            <w:color w:val="0000FF"/>
          </w:rPr>
          <w:t>http://www.sydneywater.com.au/tapin/index.htm</w:t>
        </w:r>
      </w:hyperlink>
      <w:r w:rsidRPr="00047740">
        <w:rPr>
          <w:rFonts w:eastAsia="Arial" w:cs="Arial"/>
          <w:i/>
          <w:iCs/>
          <w:color w:val="000000"/>
        </w:rPr>
        <w:t xml:space="preserve"> for details on the process or telephone 13 20 92</w:t>
      </w:r>
    </w:p>
    <w:p w14:paraId="1192B129" w14:textId="77777777" w:rsidR="000009C4" w:rsidRPr="00047740" w:rsidRDefault="00DF6BA9" w:rsidP="00047740">
      <w:pPr>
        <w:pStyle w:val="Heading1"/>
        <w:spacing w:line="276" w:lineRule="auto"/>
        <w:jc w:val="both"/>
        <w:rPr>
          <w:rFonts w:cs="Arial"/>
          <w:szCs w:val="22"/>
        </w:rPr>
      </w:pPr>
      <w:r w:rsidRPr="00047740">
        <w:rPr>
          <w:rFonts w:cs="Arial"/>
          <w:noProof/>
          <w:szCs w:val="22"/>
        </w:rPr>
        <w:t>Fibre-ready Facilities</w:t>
      </w:r>
    </w:p>
    <w:p w14:paraId="1192B12A" w14:textId="77777777" w:rsidR="00097D6C" w:rsidRPr="00047740" w:rsidRDefault="00DF6BA9" w:rsidP="00047740">
      <w:pPr>
        <w:pStyle w:val="NoSpacing"/>
        <w:spacing w:after="200" w:line="276" w:lineRule="auto"/>
        <w:ind w:left="34"/>
        <w:jc w:val="both"/>
        <w:rPr>
          <w:rFonts w:cs="Arial"/>
        </w:rPr>
      </w:pPr>
      <w:r w:rsidRPr="00047740">
        <w:rPr>
          <w:rFonts w:eastAsia="Arial" w:cs="Arial"/>
          <w:color w:val="000000"/>
        </w:rPr>
        <w:t>Prior to the issue of a Construction Certificate, the Certifying Authority must be provided with evidence that arrangements have bee</w:t>
      </w:r>
      <w:r w:rsidRPr="00047740">
        <w:rPr>
          <w:rFonts w:eastAsia="Arial" w:cs="Arial"/>
          <w:color w:val="000000"/>
        </w:rPr>
        <w:t>n made for:</w:t>
      </w:r>
    </w:p>
    <w:p w14:paraId="1192B12B" w14:textId="77777777" w:rsidR="00097D6C" w:rsidRPr="00047740" w:rsidRDefault="00DF6BA9" w:rsidP="007462CE">
      <w:pPr>
        <w:pStyle w:val="NoSpacing"/>
        <w:numPr>
          <w:ilvl w:val="0"/>
          <w:numId w:val="16"/>
        </w:numPr>
        <w:spacing w:line="276" w:lineRule="auto"/>
        <w:jc w:val="both"/>
        <w:rPr>
          <w:rFonts w:cs="Arial"/>
        </w:rPr>
      </w:pPr>
      <w:r w:rsidRPr="00047740">
        <w:rPr>
          <w:rFonts w:eastAsia="Arial" w:cs="Arial"/>
          <w:color w:val="000000"/>
        </w:rPr>
        <w:t xml:space="preserve">The installation of fibre-ready facilities to all individual lots and/or premises the development </w:t>
      </w:r>
      <w:proofErr w:type="gramStart"/>
      <w:r w:rsidRPr="00047740">
        <w:rPr>
          <w:rFonts w:eastAsia="Arial" w:cs="Arial"/>
          <w:color w:val="000000"/>
        </w:rPr>
        <w:t>so as to</w:t>
      </w:r>
      <w:proofErr w:type="gramEnd"/>
      <w:r w:rsidRPr="00047740">
        <w:rPr>
          <w:rFonts w:eastAsia="Arial" w:cs="Arial"/>
          <w:color w:val="000000"/>
        </w:rPr>
        <w:t xml:space="preserve"> enable fibre to be readily connected to any premises that is being or may be constructed on those lots. Demonstrate that the carrier has </w:t>
      </w:r>
      <w:r w:rsidRPr="00047740">
        <w:rPr>
          <w:rFonts w:eastAsia="Arial" w:cs="Arial"/>
          <w:color w:val="000000"/>
        </w:rPr>
        <w:t xml:space="preserve">confirmed in writing that they are satisfied that the fibre ready facilities are fit for purpose. </w:t>
      </w:r>
    </w:p>
    <w:p w14:paraId="1192B12C" w14:textId="77777777" w:rsidR="00097D6C" w:rsidRPr="00047740" w:rsidRDefault="00DF6BA9" w:rsidP="007462CE">
      <w:pPr>
        <w:pStyle w:val="NoSpacing"/>
        <w:numPr>
          <w:ilvl w:val="0"/>
          <w:numId w:val="16"/>
        </w:numPr>
        <w:spacing w:line="276" w:lineRule="auto"/>
        <w:jc w:val="both"/>
        <w:rPr>
          <w:rFonts w:cs="Arial"/>
        </w:rPr>
      </w:pPr>
      <w:r w:rsidRPr="00047740">
        <w:rPr>
          <w:rFonts w:eastAsia="Arial" w:cs="Arial"/>
          <w:color w:val="000000"/>
        </w:rPr>
        <w:t>The provision of fixed-line telecommunications infrastructure in the fibre-ready facilities to all individual lots and/or premises the development demonstrat</w:t>
      </w:r>
      <w:r w:rsidRPr="00047740">
        <w:rPr>
          <w:rFonts w:eastAsia="Arial" w:cs="Arial"/>
          <w:color w:val="000000"/>
        </w:rPr>
        <w:t xml:space="preserve">ed through an agreement with a carrier. </w:t>
      </w:r>
    </w:p>
    <w:p w14:paraId="1192B12D" w14:textId="77777777" w:rsidR="000009C4" w:rsidRPr="00047740" w:rsidRDefault="00DF6BA9" w:rsidP="00047740">
      <w:pPr>
        <w:pStyle w:val="Heading1"/>
        <w:spacing w:line="276" w:lineRule="auto"/>
        <w:jc w:val="both"/>
        <w:rPr>
          <w:rFonts w:cs="Arial"/>
          <w:szCs w:val="22"/>
        </w:rPr>
      </w:pPr>
      <w:r w:rsidRPr="00047740">
        <w:rPr>
          <w:rFonts w:cs="Arial"/>
          <w:noProof/>
          <w:szCs w:val="22"/>
        </w:rPr>
        <w:t>Consolidation of Lots</w:t>
      </w:r>
    </w:p>
    <w:p w14:paraId="1192B12E" w14:textId="77777777" w:rsidR="00097D6C" w:rsidRPr="00047740" w:rsidRDefault="00DF6BA9" w:rsidP="00047740">
      <w:pPr>
        <w:pStyle w:val="NoSpacing"/>
        <w:spacing w:after="200" w:line="276" w:lineRule="auto"/>
        <w:ind w:left="34"/>
        <w:jc w:val="both"/>
        <w:rPr>
          <w:rFonts w:cs="Arial"/>
        </w:rPr>
      </w:pPr>
      <w:r w:rsidRPr="00047740">
        <w:rPr>
          <w:rFonts w:eastAsia="Arial" w:cs="Arial"/>
          <w:color w:val="000000"/>
        </w:rPr>
        <w:t xml:space="preserve">Prior to the issue of a Construction Certificate, the Certifying Authority must be provided with evidence that the separate lots comprising the development have been consolidated into one </w:t>
      </w:r>
      <w:r w:rsidRPr="00047740">
        <w:rPr>
          <w:rFonts w:eastAsia="Arial" w:cs="Arial"/>
          <w:color w:val="000000"/>
        </w:rPr>
        <w:t>lot and under one title and registered at NSW Land Registry Services.</w:t>
      </w:r>
    </w:p>
    <w:p w14:paraId="1192B12F" w14:textId="77777777" w:rsidR="000009C4" w:rsidRPr="00047740" w:rsidRDefault="00DF6BA9" w:rsidP="00047740">
      <w:pPr>
        <w:pStyle w:val="Heading1"/>
        <w:spacing w:line="276" w:lineRule="auto"/>
        <w:jc w:val="both"/>
        <w:rPr>
          <w:rFonts w:cs="Arial"/>
          <w:szCs w:val="22"/>
        </w:rPr>
      </w:pPr>
      <w:r w:rsidRPr="00047740">
        <w:rPr>
          <w:rFonts w:cs="Arial"/>
          <w:noProof/>
          <w:szCs w:val="22"/>
        </w:rPr>
        <w:t>Future Food Use - Mechanical Ventilation Provision</w:t>
      </w:r>
    </w:p>
    <w:p w14:paraId="1192B130" w14:textId="77777777" w:rsidR="00097D6C" w:rsidRPr="00047740" w:rsidRDefault="00DF6BA9" w:rsidP="00047740">
      <w:pPr>
        <w:pStyle w:val="NoSpacing"/>
        <w:spacing w:line="276" w:lineRule="auto"/>
        <w:jc w:val="both"/>
        <w:rPr>
          <w:rFonts w:cs="Arial"/>
        </w:rPr>
      </w:pPr>
      <w:r w:rsidRPr="00047740">
        <w:rPr>
          <w:rFonts w:eastAsia="Arial" w:cs="Arial"/>
          <w:color w:val="000000"/>
        </w:rPr>
        <w:t>Prior to the issue of a Construction Certificate, the mechanical exhaust systems and/or shafts must be designed to allow for the discha</w:t>
      </w:r>
      <w:r w:rsidRPr="00047740">
        <w:rPr>
          <w:rFonts w:eastAsia="Arial" w:cs="Arial"/>
          <w:color w:val="000000"/>
        </w:rPr>
        <w:t>rge of effluent air above roof level and must be designed with capacity to accommodate exhaust ducts and mechanical ventilation systems for all commercial tenancies proposed with the potential to become a food premises in future. Systems must be designed i</w:t>
      </w:r>
      <w:r w:rsidRPr="00047740">
        <w:rPr>
          <w:rFonts w:eastAsia="Arial" w:cs="Arial"/>
          <w:color w:val="000000"/>
        </w:rPr>
        <w:t xml:space="preserve">n accordance with AS1668.2 – The Use of Ventilation and Air-conditioning in Buildings – Mechanical Ventilation in Buildings, and AS1668.1 – The Use of </w:t>
      </w:r>
      <w:r w:rsidRPr="00047740">
        <w:rPr>
          <w:rFonts w:eastAsia="Arial" w:cs="Arial"/>
          <w:color w:val="000000"/>
        </w:rPr>
        <w:lastRenderedPageBreak/>
        <w:t>Mechanical Ventilation and Air-Conditioning in Buildings – Fire and Smoke Control in Multi-compartment Bu</w:t>
      </w:r>
      <w:r w:rsidRPr="00047740">
        <w:rPr>
          <w:rFonts w:eastAsia="Arial" w:cs="Arial"/>
          <w:color w:val="000000"/>
        </w:rPr>
        <w:t>ildings.</w:t>
      </w:r>
    </w:p>
    <w:p w14:paraId="1192B131" w14:textId="77777777" w:rsidR="000009C4" w:rsidRPr="00047740" w:rsidRDefault="00DF6BA9" w:rsidP="00047740">
      <w:pPr>
        <w:pStyle w:val="Heading1"/>
        <w:spacing w:line="276" w:lineRule="auto"/>
        <w:jc w:val="both"/>
        <w:rPr>
          <w:rFonts w:cs="Arial"/>
          <w:szCs w:val="22"/>
        </w:rPr>
      </w:pPr>
      <w:r w:rsidRPr="00047740">
        <w:rPr>
          <w:rFonts w:cs="Arial"/>
          <w:noProof/>
          <w:szCs w:val="22"/>
        </w:rPr>
        <w:t>Compliance with Planning Agreement</w:t>
      </w:r>
    </w:p>
    <w:p w14:paraId="1192B132" w14:textId="77777777" w:rsidR="00097D6C" w:rsidRPr="00047740" w:rsidRDefault="00DF6BA9" w:rsidP="00047740">
      <w:pPr>
        <w:pStyle w:val="NoSpacing"/>
        <w:spacing w:after="200" w:line="276" w:lineRule="auto"/>
        <w:ind w:left="34"/>
        <w:jc w:val="both"/>
        <w:rPr>
          <w:rFonts w:cs="Arial"/>
        </w:rPr>
      </w:pPr>
      <w:r w:rsidRPr="00047740">
        <w:rPr>
          <w:rFonts w:cs="Arial"/>
          <w:color w:val="000000"/>
        </w:rPr>
        <w:t>Prior to the issue of a Construction Certificate, the Certifying Authority must be provided written evidence from Council that all matters in the executed Voluntary Planning Agreement must be complied with. The V</w:t>
      </w:r>
      <w:r w:rsidRPr="00047740">
        <w:rPr>
          <w:rFonts w:cs="Arial"/>
          <w:color w:val="000000"/>
        </w:rPr>
        <w:t xml:space="preserve">oluntary Planning Agreement is attached as “Annexure 1” to this Determination Notice. </w:t>
      </w:r>
    </w:p>
    <w:p w14:paraId="1192B133" w14:textId="77777777" w:rsidR="000009C4" w:rsidRPr="00047740" w:rsidRDefault="00DF6BA9" w:rsidP="00047740">
      <w:pPr>
        <w:pStyle w:val="Heading1"/>
        <w:spacing w:line="276" w:lineRule="auto"/>
        <w:jc w:val="both"/>
        <w:rPr>
          <w:rFonts w:cs="Arial"/>
          <w:szCs w:val="22"/>
        </w:rPr>
      </w:pPr>
      <w:r w:rsidRPr="00047740">
        <w:rPr>
          <w:rFonts w:cs="Arial"/>
          <w:noProof/>
          <w:szCs w:val="22"/>
        </w:rPr>
        <w:t>Waste Collection</w:t>
      </w:r>
    </w:p>
    <w:p w14:paraId="1192B13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Certifying Authority must be provided with plans including swept paths prepared by a suitably quali</w:t>
      </w:r>
      <w:r w:rsidRPr="00047740">
        <w:rPr>
          <w:rFonts w:eastAsia="Arial" w:cs="Arial"/>
          <w:color w:val="000000"/>
        </w:rPr>
        <w:t xml:space="preserve">fied Civil Engineer </w:t>
      </w:r>
      <w:r w:rsidRPr="00047740">
        <w:rPr>
          <w:rFonts w:cs="Arial"/>
          <w:color w:val="000000"/>
        </w:rPr>
        <w:t>who holds current Chartered Engineer qualifications with the Institution of Engineers Australia (CPEng) or current Registered Professional Engineer qualifications with Professionals Australia (</w:t>
      </w:r>
      <w:proofErr w:type="spellStart"/>
      <w:r w:rsidRPr="00047740">
        <w:rPr>
          <w:rFonts w:cs="Arial"/>
          <w:color w:val="000000"/>
        </w:rPr>
        <w:t>RPEng</w:t>
      </w:r>
      <w:proofErr w:type="spellEnd"/>
      <w:r w:rsidRPr="00047740">
        <w:rPr>
          <w:rFonts w:cs="Arial"/>
          <w:color w:val="000000"/>
        </w:rPr>
        <w:t>)</w:t>
      </w:r>
      <w:r w:rsidRPr="00047740">
        <w:rPr>
          <w:rFonts w:eastAsia="Arial" w:cs="Arial"/>
          <w:color w:val="000000"/>
        </w:rPr>
        <w:t xml:space="preserve"> that demonstrate that waste collecti</w:t>
      </w:r>
      <w:r w:rsidRPr="00047740">
        <w:rPr>
          <w:rFonts w:eastAsia="Arial" w:cs="Arial"/>
          <w:color w:val="000000"/>
        </w:rPr>
        <w:t xml:space="preserve">on can be collected on-site by a Council Standard Resource Recovery Vehicle entering and exiting in a forward direction. Council Resource Recovery Vehicle Specifications are as follows: </w:t>
      </w:r>
    </w:p>
    <w:tbl>
      <w:tblPr>
        <w:tblStyle w:val="MsoTableGrid0"/>
        <w:tblW w:w="0" w:type="auto"/>
        <w:tblInd w:w="12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5E0" w:firstRow="1" w:lastRow="1" w:firstColumn="1" w:lastColumn="1" w:noHBand="0" w:noVBand="1"/>
      </w:tblPr>
      <w:tblGrid>
        <w:gridCol w:w="4427"/>
        <w:gridCol w:w="4452"/>
      </w:tblGrid>
      <w:tr w:rsidR="00097D6C" w:rsidRPr="00047740" w14:paraId="1192B137" w14:textId="77777777">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135" w14:textId="77777777" w:rsidR="00097D6C" w:rsidRPr="00047740" w:rsidRDefault="00DF6BA9" w:rsidP="00047740">
            <w:pPr>
              <w:pStyle w:val="NoSpacing"/>
              <w:spacing w:line="276" w:lineRule="auto"/>
              <w:jc w:val="both"/>
              <w:rPr>
                <w:rFonts w:cs="Arial"/>
              </w:rPr>
            </w:pPr>
            <w:r w:rsidRPr="00047740">
              <w:rPr>
                <w:rFonts w:eastAsia="Arial" w:cs="Arial"/>
                <w:b/>
                <w:bCs/>
                <w:color w:val="000000"/>
              </w:rPr>
              <w:t xml:space="preserve">Dimension </w:t>
            </w:r>
          </w:p>
        </w:tc>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136" w14:textId="77777777" w:rsidR="00097D6C" w:rsidRPr="00047740" w:rsidRDefault="00DF6BA9" w:rsidP="00047740">
            <w:pPr>
              <w:pStyle w:val="NoSpacing"/>
              <w:spacing w:line="276" w:lineRule="auto"/>
              <w:jc w:val="both"/>
              <w:rPr>
                <w:rFonts w:cs="Arial"/>
              </w:rPr>
            </w:pPr>
            <w:r w:rsidRPr="00047740">
              <w:rPr>
                <w:rFonts w:eastAsia="Arial" w:cs="Arial"/>
                <w:b/>
                <w:bCs/>
                <w:color w:val="000000"/>
              </w:rPr>
              <w:t xml:space="preserve">Measurement </w:t>
            </w:r>
          </w:p>
        </w:tc>
      </w:tr>
      <w:tr w:rsidR="00097D6C" w:rsidRPr="00047740" w14:paraId="1192B13A" w14:textId="77777777">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138" w14:textId="77777777" w:rsidR="00097D6C" w:rsidRPr="00047740" w:rsidRDefault="00DF6BA9" w:rsidP="00047740">
            <w:pPr>
              <w:pStyle w:val="NoSpacing"/>
              <w:spacing w:line="276" w:lineRule="auto"/>
              <w:jc w:val="both"/>
              <w:rPr>
                <w:rFonts w:cs="Arial"/>
              </w:rPr>
            </w:pPr>
            <w:r w:rsidRPr="00047740">
              <w:rPr>
                <w:rFonts w:eastAsia="Arial" w:cs="Arial"/>
                <w:color w:val="000000"/>
              </w:rPr>
              <w:t>Length:</w:t>
            </w:r>
          </w:p>
        </w:tc>
        <w:tc>
          <w:tcPr>
            <w:tcW w:w="4700" w:type="dxa"/>
            <w:tcBorders>
              <w:bottom w:val="single" w:sz="8" w:space="0" w:color="808080"/>
              <w:right w:val="single" w:sz="8" w:space="0" w:color="808080"/>
            </w:tcBorders>
            <w:tcMar>
              <w:top w:w="5" w:type="dxa"/>
              <w:left w:w="113" w:type="dxa"/>
              <w:bottom w:w="10" w:type="dxa"/>
              <w:right w:w="118" w:type="dxa"/>
            </w:tcMar>
            <w:hideMark/>
          </w:tcPr>
          <w:p w14:paraId="1192B139" w14:textId="77777777" w:rsidR="00097D6C" w:rsidRPr="00047740" w:rsidRDefault="00DF6BA9" w:rsidP="00047740">
            <w:pPr>
              <w:pStyle w:val="NoSpacing"/>
              <w:spacing w:line="276" w:lineRule="auto"/>
              <w:jc w:val="both"/>
              <w:rPr>
                <w:rFonts w:cs="Arial"/>
              </w:rPr>
            </w:pPr>
            <w:r w:rsidRPr="00047740">
              <w:rPr>
                <w:rFonts w:eastAsia="Arial" w:cs="Arial"/>
                <w:color w:val="000000"/>
              </w:rPr>
              <w:t>9.4 metres</w:t>
            </w:r>
          </w:p>
        </w:tc>
      </w:tr>
      <w:tr w:rsidR="00097D6C" w:rsidRPr="00047740" w14:paraId="1192B13D" w14:textId="77777777">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13B" w14:textId="77777777" w:rsidR="00097D6C" w:rsidRPr="00047740" w:rsidRDefault="00DF6BA9" w:rsidP="00047740">
            <w:pPr>
              <w:pStyle w:val="NoSpacing"/>
              <w:spacing w:line="276" w:lineRule="auto"/>
              <w:jc w:val="both"/>
              <w:rPr>
                <w:rFonts w:cs="Arial"/>
              </w:rPr>
            </w:pPr>
            <w:r w:rsidRPr="00047740">
              <w:rPr>
                <w:rFonts w:eastAsia="Arial" w:cs="Arial"/>
                <w:color w:val="000000"/>
              </w:rPr>
              <w:t>Width:</w:t>
            </w:r>
          </w:p>
        </w:tc>
        <w:tc>
          <w:tcPr>
            <w:tcW w:w="4700" w:type="dxa"/>
            <w:tcBorders>
              <w:bottom w:val="single" w:sz="8" w:space="0" w:color="808080"/>
              <w:right w:val="single" w:sz="8" w:space="0" w:color="808080"/>
            </w:tcBorders>
            <w:tcMar>
              <w:top w:w="5" w:type="dxa"/>
              <w:left w:w="113" w:type="dxa"/>
              <w:bottom w:w="10" w:type="dxa"/>
              <w:right w:w="118" w:type="dxa"/>
            </w:tcMar>
            <w:hideMark/>
          </w:tcPr>
          <w:p w14:paraId="1192B13C" w14:textId="77777777" w:rsidR="00097D6C" w:rsidRPr="00047740" w:rsidRDefault="00DF6BA9" w:rsidP="00047740">
            <w:pPr>
              <w:pStyle w:val="NoSpacing"/>
              <w:spacing w:line="276" w:lineRule="auto"/>
              <w:jc w:val="both"/>
              <w:rPr>
                <w:rFonts w:cs="Arial"/>
              </w:rPr>
            </w:pPr>
            <w:r w:rsidRPr="00047740">
              <w:rPr>
                <w:rFonts w:eastAsia="Arial" w:cs="Arial"/>
                <w:color w:val="000000"/>
              </w:rPr>
              <w:t>2.5 metres</w:t>
            </w:r>
          </w:p>
        </w:tc>
      </w:tr>
      <w:tr w:rsidR="00097D6C" w:rsidRPr="00047740" w14:paraId="1192B140" w14:textId="77777777">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13E" w14:textId="77777777" w:rsidR="00097D6C" w:rsidRPr="00047740" w:rsidRDefault="00DF6BA9" w:rsidP="00047740">
            <w:pPr>
              <w:pStyle w:val="NoSpacing"/>
              <w:spacing w:line="276" w:lineRule="auto"/>
              <w:jc w:val="both"/>
              <w:rPr>
                <w:rFonts w:cs="Arial"/>
              </w:rPr>
            </w:pPr>
            <w:r w:rsidRPr="00047740">
              <w:rPr>
                <w:rFonts w:eastAsia="Arial" w:cs="Arial"/>
                <w:color w:val="000000"/>
              </w:rPr>
              <w:t>Height (travel):</w:t>
            </w:r>
          </w:p>
        </w:tc>
        <w:tc>
          <w:tcPr>
            <w:tcW w:w="4700" w:type="dxa"/>
            <w:tcBorders>
              <w:bottom w:val="single" w:sz="8" w:space="0" w:color="808080"/>
              <w:right w:val="single" w:sz="8" w:space="0" w:color="808080"/>
            </w:tcBorders>
            <w:tcMar>
              <w:top w:w="5" w:type="dxa"/>
              <w:left w:w="113" w:type="dxa"/>
              <w:bottom w:w="10" w:type="dxa"/>
              <w:right w:w="118" w:type="dxa"/>
            </w:tcMar>
            <w:hideMark/>
          </w:tcPr>
          <w:p w14:paraId="1192B13F" w14:textId="77777777" w:rsidR="00097D6C" w:rsidRPr="00047740" w:rsidRDefault="00DF6BA9" w:rsidP="00047740">
            <w:pPr>
              <w:pStyle w:val="NoSpacing"/>
              <w:spacing w:line="276" w:lineRule="auto"/>
              <w:jc w:val="both"/>
              <w:rPr>
                <w:rFonts w:cs="Arial"/>
              </w:rPr>
            </w:pPr>
            <w:r w:rsidRPr="00047740">
              <w:rPr>
                <w:rFonts w:eastAsia="Arial" w:cs="Arial"/>
                <w:color w:val="000000"/>
              </w:rPr>
              <w:t>4.5 metres</w:t>
            </w:r>
          </w:p>
        </w:tc>
      </w:tr>
      <w:tr w:rsidR="00097D6C" w:rsidRPr="00047740" w14:paraId="1192B143" w14:textId="77777777">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141" w14:textId="77777777" w:rsidR="00097D6C" w:rsidRPr="00047740" w:rsidRDefault="00DF6BA9" w:rsidP="00047740">
            <w:pPr>
              <w:pStyle w:val="NoSpacing"/>
              <w:spacing w:line="276" w:lineRule="auto"/>
              <w:jc w:val="both"/>
              <w:rPr>
                <w:rFonts w:cs="Arial"/>
              </w:rPr>
            </w:pPr>
            <w:r w:rsidRPr="00047740">
              <w:rPr>
                <w:rFonts w:eastAsia="Arial" w:cs="Arial"/>
                <w:color w:val="000000"/>
              </w:rPr>
              <w:t>Weight (loaded):</w:t>
            </w:r>
          </w:p>
        </w:tc>
        <w:tc>
          <w:tcPr>
            <w:tcW w:w="4700" w:type="dxa"/>
            <w:tcBorders>
              <w:bottom w:val="single" w:sz="8" w:space="0" w:color="808080"/>
              <w:right w:val="single" w:sz="8" w:space="0" w:color="808080"/>
            </w:tcBorders>
            <w:tcMar>
              <w:top w:w="5" w:type="dxa"/>
              <w:left w:w="113" w:type="dxa"/>
              <w:bottom w:w="10" w:type="dxa"/>
              <w:right w:w="118" w:type="dxa"/>
            </w:tcMar>
            <w:hideMark/>
          </w:tcPr>
          <w:p w14:paraId="1192B142" w14:textId="77777777" w:rsidR="00097D6C" w:rsidRPr="00047740" w:rsidRDefault="00DF6BA9" w:rsidP="00047740">
            <w:pPr>
              <w:pStyle w:val="NoSpacing"/>
              <w:spacing w:line="276" w:lineRule="auto"/>
              <w:jc w:val="both"/>
              <w:rPr>
                <w:rFonts w:cs="Arial"/>
              </w:rPr>
            </w:pPr>
            <w:r w:rsidRPr="00047740">
              <w:rPr>
                <w:rFonts w:eastAsia="Arial" w:cs="Arial"/>
                <w:color w:val="000000"/>
              </w:rPr>
              <w:t>26 tonnes</w:t>
            </w:r>
          </w:p>
        </w:tc>
      </w:tr>
      <w:tr w:rsidR="00097D6C" w:rsidRPr="00047740" w14:paraId="1192B146" w14:textId="77777777">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hideMark/>
          </w:tcPr>
          <w:p w14:paraId="1192B144" w14:textId="77777777" w:rsidR="00097D6C" w:rsidRPr="00047740" w:rsidRDefault="00DF6BA9" w:rsidP="00047740">
            <w:pPr>
              <w:pStyle w:val="NoSpacing"/>
              <w:spacing w:line="276" w:lineRule="auto"/>
              <w:jc w:val="both"/>
              <w:rPr>
                <w:rFonts w:cs="Arial"/>
              </w:rPr>
            </w:pPr>
            <w:r w:rsidRPr="00047740">
              <w:rPr>
                <w:rFonts w:eastAsia="Arial" w:cs="Arial"/>
                <w:color w:val="000000"/>
              </w:rPr>
              <w:t>Turning Circle:</w:t>
            </w:r>
          </w:p>
        </w:tc>
        <w:tc>
          <w:tcPr>
            <w:tcW w:w="4700" w:type="dxa"/>
            <w:tcBorders>
              <w:bottom w:val="single" w:sz="8" w:space="0" w:color="808080"/>
              <w:right w:val="single" w:sz="8" w:space="0" w:color="808080"/>
            </w:tcBorders>
            <w:tcMar>
              <w:top w:w="5" w:type="dxa"/>
              <w:left w:w="113" w:type="dxa"/>
              <w:bottom w:w="10" w:type="dxa"/>
              <w:right w:w="118" w:type="dxa"/>
            </w:tcMar>
            <w:hideMark/>
          </w:tcPr>
          <w:p w14:paraId="1192B145" w14:textId="77777777" w:rsidR="00097D6C" w:rsidRPr="00047740" w:rsidRDefault="00DF6BA9" w:rsidP="00047740">
            <w:pPr>
              <w:pStyle w:val="NoSpacing"/>
              <w:spacing w:line="276" w:lineRule="auto"/>
              <w:jc w:val="both"/>
              <w:rPr>
                <w:rFonts w:cs="Arial"/>
              </w:rPr>
            </w:pPr>
            <w:r w:rsidRPr="00047740">
              <w:rPr>
                <w:rFonts w:eastAsia="Arial" w:cs="Arial"/>
                <w:color w:val="000000"/>
              </w:rPr>
              <w:t>26 metres</w:t>
            </w:r>
          </w:p>
        </w:tc>
      </w:tr>
    </w:tbl>
    <w:p w14:paraId="1192B147" w14:textId="77777777" w:rsidR="000009C4" w:rsidRPr="00047740" w:rsidRDefault="00DF6BA9" w:rsidP="00047740">
      <w:pPr>
        <w:pStyle w:val="Heading1"/>
        <w:spacing w:line="276" w:lineRule="auto"/>
        <w:jc w:val="both"/>
        <w:rPr>
          <w:rFonts w:cs="Arial"/>
          <w:szCs w:val="22"/>
        </w:rPr>
      </w:pPr>
      <w:r w:rsidRPr="00047740">
        <w:rPr>
          <w:rFonts w:cs="Arial"/>
          <w:noProof/>
          <w:szCs w:val="22"/>
        </w:rPr>
        <w:t>Stormwater Drainage System – Major Developments</w:t>
      </w:r>
    </w:p>
    <w:p w14:paraId="1192B14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Certifying Authority must be provided with stormwater drainage design plans incorporating on site stormwater detention and/or on site retention/ re-use facilities (OSR/OSD) and Stormwater Quality Improv</w:t>
      </w:r>
      <w:r w:rsidRPr="00047740">
        <w:rPr>
          <w:rFonts w:eastAsia="Arial" w:cs="Arial"/>
          <w:color w:val="000000"/>
        </w:rPr>
        <w:t xml:space="preserve">ement Devices (SQIDS), certified by a suitably experienced Civil Engineer who holds current Chartered Engineer qualifications with the Institution of Engineers Australia (CPEng) or current Registered Professional Engineer qualifications with Professionals </w:t>
      </w:r>
      <w:r w:rsidRPr="00047740">
        <w:rPr>
          <w:rFonts w:eastAsia="Arial" w:cs="Arial"/>
          <w:color w:val="000000"/>
        </w:rPr>
        <w:t>Australia (</w:t>
      </w:r>
      <w:proofErr w:type="spellStart"/>
      <w:r w:rsidRPr="00047740">
        <w:rPr>
          <w:rFonts w:eastAsia="Arial" w:cs="Arial"/>
          <w:color w:val="000000"/>
        </w:rPr>
        <w:t>RPEng</w:t>
      </w:r>
      <w:proofErr w:type="spellEnd"/>
      <w:r w:rsidRPr="00047740">
        <w:rPr>
          <w:rFonts w:eastAsia="Arial" w:cs="Arial"/>
          <w:color w:val="000000"/>
        </w:rPr>
        <w:t>)</w:t>
      </w:r>
      <w:r w:rsidRPr="00047740">
        <w:rPr>
          <w:rFonts w:cs="Arial"/>
          <w:color w:val="000000"/>
        </w:rPr>
        <w:t xml:space="preserve"> </w:t>
      </w:r>
      <w:r w:rsidRPr="00047740">
        <w:rPr>
          <w:rFonts w:eastAsia="Arial" w:cs="Arial"/>
          <w:color w:val="000000"/>
        </w:rPr>
        <w:t>that the design of the site drainage system complies with the following specific requirements:</w:t>
      </w:r>
    </w:p>
    <w:p w14:paraId="1192B149"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The design must be generally in accordance with the stormwater drainage concept plan on Drawing No. H-DA-00, H-DA-01, H-DA-02, H-DA-03, and H-D</w:t>
      </w:r>
      <w:r w:rsidRPr="00047740">
        <w:rPr>
          <w:rFonts w:eastAsia="Arial" w:cs="Arial"/>
          <w:color w:val="000000"/>
        </w:rPr>
        <w:t>A-04 (Rev A) prepared by ITM Design and dated 17/06/2020, as amended to comply with the following;</w:t>
      </w:r>
    </w:p>
    <w:p w14:paraId="1192B14A"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 xml:space="preserve">The grills surrounding the void shall be designed to have a maximum of 7.4% blockage and the design must be approved by </w:t>
      </w:r>
      <w:proofErr w:type="gramStart"/>
      <w:r w:rsidRPr="00047740">
        <w:rPr>
          <w:rFonts w:eastAsia="Arial" w:cs="Arial"/>
          <w:color w:val="000000"/>
        </w:rPr>
        <w:t>Council;</w:t>
      </w:r>
      <w:proofErr w:type="gramEnd"/>
    </w:p>
    <w:p w14:paraId="1192B14B"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lastRenderedPageBreak/>
        <w:t>Stormwater runoff from all s</w:t>
      </w:r>
      <w:r w:rsidRPr="00047740">
        <w:rPr>
          <w:rFonts w:eastAsia="Arial" w:cs="Arial"/>
          <w:color w:val="000000"/>
        </w:rPr>
        <w:t xml:space="preserve">urface areas within the property must be collected in a system of gutters, pits and pipelines and be discharged </w:t>
      </w:r>
      <w:r w:rsidRPr="00047740">
        <w:rPr>
          <w:rFonts w:cs="Arial"/>
          <w:color w:val="000000"/>
        </w:rPr>
        <w:t xml:space="preserve">directly to Sydney Water's Canal adjacent to the site in accordance with </w:t>
      </w:r>
      <w:proofErr w:type="gramStart"/>
      <w:r w:rsidRPr="00047740">
        <w:rPr>
          <w:rFonts w:cs="Arial"/>
          <w:color w:val="000000"/>
        </w:rPr>
        <w:t>all of</w:t>
      </w:r>
      <w:proofErr w:type="gramEnd"/>
      <w:r w:rsidRPr="00047740">
        <w:rPr>
          <w:rFonts w:cs="Arial"/>
          <w:color w:val="000000"/>
        </w:rPr>
        <w:t xml:space="preserve"> the requirements of Sydney Water. A copy of Sydney Water's appro</w:t>
      </w:r>
      <w:r w:rsidRPr="00047740">
        <w:rPr>
          <w:rFonts w:cs="Arial"/>
          <w:color w:val="000000"/>
        </w:rPr>
        <w:t xml:space="preserve">val including approved plans shall be forwarded to Council for its </w:t>
      </w:r>
      <w:proofErr w:type="gramStart"/>
      <w:r w:rsidRPr="00047740">
        <w:rPr>
          <w:rFonts w:cs="Arial"/>
          <w:color w:val="000000"/>
        </w:rPr>
        <w:t>records;</w:t>
      </w:r>
      <w:proofErr w:type="gramEnd"/>
    </w:p>
    <w:p w14:paraId="1192B14C"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 xml:space="preserve">Comply with Council’s Stormwater Drainage Code, Australian Rainfall and Runoff (A.R.R.), Australian Standard AS3500.3-2018 ‘Stormwater Drainage’ and Council's DCP and Sydney Water </w:t>
      </w:r>
      <w:proofErr w:type="gramStart"/>
      <w:r w:rsidRPr="00047740">
        <w:rPr>
          <w:rFonts w:eastAsia="Arial" w:cs="Arial"/>
          <w:color w:val="000000"/>
        </w:rPr>
        <w:t>requirements;</w:t>
      </w:r>
      <w:proofErr w:type="gramEnd"/>
    </w:p>
    <w:p w14:paraId="1192B14D"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 xml:space="preserve">Charged or pump-out stormwater drainage systems are not permitted including for roof drainage other than for the pump-out of subsurface flows and surface flows from the driveway from the </w:t>
      </w:r>
      <w:proofErr w:type="gramStart"/>
      <w:r w:rsidRPr="00047740">
        <w:rPr>
          <w:rFonts w:eastAsia="Arial" w:cs="Arial"/>
          <w:color w:val="000000"/>
        </w:rPr>
        <w:t>basement;</w:t>
      </w:r>
      <w:proofErr w:type="gramEnd"/>
    </w:p>
    <w:p w14:paraId="1192B14E"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 xml:space="preserve">Details of the 1 in 100-year ARI </w:t>
      </w:r>
      <w:r w:rsidRPr="00047740">
        <w:rPr>
          <w:rFonts w:eastAsia="Arial" w:cs="Arial"/>
          <w:color w:val="000000"/>
        </w:rPr>
        <w:t xml:space="preserve">overflow route in case of failure\blockage of the drainage system must be </w:t>
      </w:r>
      <w:proofErr w:type="gramStart"/>
      <w:r w:rsidRPr="00047740">
        <w:rPr>
          <w:rFonts w:eastAsia="Arial" w:cs="Arial"/>
          <w:color w:val="000000"/>
        </w:rPr>
        <w:t>provided;</w:t>
      </w:r>
      <w:proofErr w:type="gramEnd"/>
    </w:p>
    <w:p w14:paraId="1192B14F"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Where no overland flow/flood path is available the design of the pit and piped drainage system is to meet the following criteria:</w:t>
      </w:r>
      <w:r w:rsidRPr="00047740">
        <w:rPr>
          <w:rFonts w:cs="Arial"/>
        </w:rPr>
        <w:t xml:space="preserve"> </w:t>
      </w:r>
    </w:p>
    <w:p w14:paraId="1192B150" w14:textId="77777777" w:rsidR="00097D6C" w:rsidRPr="00047740" w:rsidRDefault="00DF6BA9" w:rsidP="007462CE">
      <w:pPr>
        <w:pStyle w:val="NoSpacing"/>
        <w:numPr>
          <w:ilvl w:val="1"/>
          <w:numId w:val="17"/>
        </w:numPr>
        <w:spacing w:line="276" w:lineRule="auto"/>
        <w:jc w:val="both"/>
        <w:rPr>
          <w:rFonts w:cs="Arial"/>
        </w:rPr>
      </w:pPr>
      <w:r w:rsidRPr="00047740">
        <w:rPr>
          <w:rFonts w:eastAsia="Arial" w:cs="Arial"/>
          <w:color w:val="000000"/>
        </w:rPr>
        <w:t xml:space="preserve">Capture and convey the </w:t>
      </w:r>
      <w:proofErr w:type="gramStart"/>
      <w:r w:rsidRPr="00047740">
        <w:rPr>
          <w:rFonts w:eastAsia="Arial" w:cs="Arial"/>
          <w:color w:val="000000"/>
        </w:rPr>
        <w:t>100 year</w:t>
      </w:r>
      <w:proofErr w:type="gramEnd"/>
      <w:r w:rsidRPr="00047740">
        <w:rPr>
          <w:rFonts w:eastAsia="Arial" w:cs="Arial"/>
          <w:color w:val="000000"/>
        </w:rPr>
        <w:t xml:space="preserve"> Average R</w:t>
      </w:r>
      <w:r w:rsidRPr="00047740">
        <w:rPr>
          <w:rFonts w:eastAsia="Arial" w:cs="Arial"/>
          <w:color w:val="000000"/>
        </w:rPr>
        <w:t>ecurrence Interval flow from the contributing catchment assuming 80% blockage of the inlet and 50% blockage of the pipe; and</w:t>
      </w:r>
    </w:p>
    <w:p w14:paraId="1192B151" w14:textId="77777777" w:rsidR="00097D6C" w:rsidRPr="00047740" w:rsidRDefault="00DF6BA9" w:rsidP="007462CE">
      <w:pPr>
        <w:pStyle w:val="NoSpacing"/>
        <w:numPr>
          <w:ilvl w:val="1"/>
          <w:numId w:val="17"/>
        </w:numPr>
        <w:spacing w:line="276" w:lineRule="auto"/>
        <w:jc w:val="both"/>
        <w:rPr>
          <w:rFonts w:cs="Arial"/>
        </w:rPr>
      </w:pPr>
      <w:r w:rsidRPr="00047740">
        <w:rPr>
          <w:rFonts w:eastAsia="Arial" w:cs="Arial"/>
          <w:color w:val="000000"/>
        </w:rPr>
        <w:t>The design shall make provision for the natural flow of stormwater runoff from uphill/upstream properties/lands.</w:t>
      </w:r>
    </w:p>
    <w:p w14:paraId="1192B152"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No nuisance or con</w:t>
      </w:r>
      <w:r w:rsidRPr="00047740">
        <w:rPr>
          <w:rFonts w:eastAsia="Arial" w:cs="Arial"/>
          <w:color w:val="000000"/>
        </w:rPr>
        <w:t xml:space="preserve">centration of flows to other </w:t>
      </w:r>
      <w:proofErr w:type="gramStart"/>
      <w:r w:rsidRPr="00047740">
        <w:rPr>
          <w:rFonts w:eastAsia="Arial" w:cs="Arial"/>
          <w:color w:val="000000"/>
        </w:rPr>
        <w:t>properties;</w:t>
      </w:r>
      <w:proofErr w:type="gramEnd"/>
    </w:p>
    <w:p w14:paraId="1192B153"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 xml:space="preserve">The stormwater system must not be influenced by backwater effects or hydraulically controlled by the receiving </w:t>
      </w:r>
      <w:proofErr w:type="gramStart"/>
      <w:r w:rsidRPr="00047740">
        <w:rPr>
          <w:rFonts w:eastAsia="Arial" w:cs="Arial"/>
          <w:color w:val="000000"/>
        </w:rPr>
        <w:t>system;</w:t>
      </w:r>
      <w:proofErr w:type="gramEnd"/>
    </w:p>
    <w:p w14:paraId="1192B154"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Water quality filtration basket(s) with screening bag or similar primary treatment device(s) mus</w:t>
      </w:r>
      <w:r w:rsidRPr="00047740">
        <w:rPr>
          <w:rFonts w:eastAsia="Arial" w:cs="Arial"/>
          <w:color w:val="000000"/>
        </w:rPr>
        <w:t>t be installed on the site stormwater drainage system such that all water entering the site stormwater drainage system is filtered by the device(s</w:t>
      </w:r>
      <w:proofErr w:type="gramStart"/>
      <w:r w:rsidRPr="00047740">
        <w:rPr>
          <w:rFonts w:eastAsia="Arial" w:cs="Arial"/>
          <w:color w:val="000000"/>
        </w:rPr>
        <w:t>);</w:t>
      </w:r>
      <w:proofErr w:type="gramEnd"/>
    </w:p>
    <w:p w14:paraId="1192B155"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Stormwater quality improvement devices must be installed such that stormwater flows leaving the site meet t</w:t>
      </w:r>
      <w:r w:rsidRPr="00047740">
        <w:rPr>
          <w:rFonts w:eastAsia="Arial" w:cs="Arial"/>
          <w:color w:val="000000"/>
        </w:rPr>
        <w:t>he following environmental targets:</w:t>
      </w:r>
    </w:p>
    <w:p w14:paraId="1192B156" w14:textId="77777777" w:rsidR="00097D6C" w:rsidRPr="00047740" w:rsidRDefault="00097D6C" w:rsidP="007462CE">
      <w:pPr>
        <w:pStyle w:val="NoSpacing"/>
        <w:numPr>
          <w:ilvl w:val="0"/>
          <w:numId w:val="17"/>
        </w:numPr>
        <w:spacing w:line="276" w:lineRule="auto"/>
        <w:jc w:val="both"/>
        <w:rPr>
          <w:rFonts w:cs="Arial"/>
        </w:rPr>
      </w:pPr>
    </w:p>
    <w:tbl>
      <w:tblPr>
        <w:tblW w:w="0" w:type="auto"/>
        <w:tblInd w:w="14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12"/>
        <w:gridCol w:w="2447"/>
        <w:gridCol w:w="2533"/>
      </w:tblGrid>
      <w:tr w:rsidR="00097D6C" w:rsidRPr="00047740" w14:paraId="1192B15A" w14:textId="77777777">
        <w:tc>
          <w:tcPr>
            <w:tcW w:w="3317"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hideMark/>
          </w:tcPr>
          <w:p w14:paraId="1192B157"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Pollutant</w:t>
            </w:r>
          </w:p>
        </w:tc>
        <w:tc>
          <w:tcPr>
            <w:tcW w:w="3307"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B158"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Baseline Annual Pollution Load (kg/ha/</w:t>
            </w:r>
            <w:proofErr w:type="spellStart"/>
            <w:r w:rsidRPr="00047740">
              <w:rPr>
                <w:rFonts w:eastAsia="Arial" w:cs="Arial"/>
                <w:b/>
                <w:bCs/>
                <w:color w:val="000000"/>
              </w:rPr>
              <w:t>yr</w:t>
            </w:r>
            <w:proofErr w:type="spellEnd"/>
            <w:r w:rsidRPr="00047740">
              <w:rPr>
                <w:rFonts w:eastAsia="Arial" w:cs="Arial"/>
                <w:b/>
                <w:bCs/>
                <w:color w:val="000000"/>
              </w:rPr>
              <w:t>)</w:t>
            </w:r>
          </w:p>
        </w:tc>
        <w:tc>
          <w:tcPr>
            <w:tcW w:w="3307" w:type="dxa"/>
            <w:tcBorders>
              <w:top w:val="single" w:sz="8" w:space="0" w:color="000000"/>
              <w:bottom w:val="single" w:sz="8" w:space="0" w:color="000000"/>
              <w:right w:val="single" w:sz="8" w:space="0" w:color="000000"/>
            </w:tcBorders>
            <w:tcMar>
              <w:top w:w="10" w:type="dxa"/>
              <w:left w:w="113" w:type="dxa"/>
              <w:bottom w:w="10" w:type="dxa"/>
              <w:right w:w="118" w:type="dxa"/>
            </w:tcMar>
            <w:hideMark/>
          </w:tcPr>
          <w:p w14:paraId="1192B159" w14:textId="77777777" w:rsidR="00097D6C" w:rsidRPr="00047740" w:rsidRDefault="00DF6BA9" w:rsidP="00047740">
            <w:pPr>
              <w:pStyle w:val="NoSpacing"/>
              <w:spacing w:after="200" w:line="276" w:lineRule="auto"/>
              <w:jc w:val="both"/>
              <w:rPr>
                <w:rFonts w:cs="Arial"/>
              </w:rPr>
            </w:pPr>
            <w:r w:rsidRPr="00047740">
              <w:rPr>
                <w:rFonts w:eastAsia="Arial" w:cs="Arial"/>
                <w:b/>
                <w:bCs/>
                <w:color w:val="000000"/>
              </w:rPr>
              <w:t>Retention Criteria</w:t>
            </w:r>
          </w:p>
        </w:tc>
      </w:tr>
      <w:tr w:rsidR="00097D6C" w:rsidRPr="00047740" w14:paraId="1192B15E"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5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Gross Pollutants, including trash, </w:t>
            </w:r>
            <w:proofErr w:type="gramStart"/>
            <w:r w:rsidRPr="00047740">
              <w:rPr>
                <w:rFonts w:eastAsia="Arial" w:cs="Arial"/>
                <w:color w:val="000000"/>
              </w:rPr>
              <w:t>litter</w:t>
            </w:r>
            <w:proofErr w:type="gramEnd"/>
            <w:r w:rsidRPr="00047740">
              <w:rPr>
                <w:rFonts w:eastAsia="Arial" w:cs="Arial"/>
                <w:color w:val="000000"/>
              </w:rPr>
              <w:t xml:space="preserve"> and vegetation matter greater than 5mm</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5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500</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5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90% reduction of average annual load</w:t>
            </w:r>
          </w:p>
        </w:tc>
      </w:tr>
      <w:tr w:rsidR="00097D6C" w:rsidRPr="00047740" w14:paraId="1192B162"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5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Total Suspended </w:t>
            </w:r>
            <w:r w:rsidRPr="00047740">
              <w:rPr>
                <w:rFonts w:eastAsia="Arial" w:cs="Arial"/>
                <w:color w:val="000000"/>
              </w:rPr>
              <w:t>solids, including sediment and other fine material less than 5mm</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900</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85% reduction of average annual load</w:t>
            </w:r>
          </w:p>
        </w:tc>
      </w:tr>
      <w:tr w:rsidR="00097D6C" w:rsidRPr="00047740" w14:paraId="1192B166"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6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lastRenderedPageBreak/>
              <w:t>Total Phosphorous</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2</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65% reduction of average annual load</w:t>
            </w:r>
          </w:p>
        </w:tc>
      </w:tr>
      <w:tr w:rsidR="00097D6C" w:rsidRPr="00047740" w14:paraId="1192B16A"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6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Total Nitrogen</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15</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45% reduction of average annual load</w:t>
            </w:r>
          </w:p>
        </w:tc>
      </w:tr>
      <w:tr w:rsidR="00097D6C" w:rsidRPr="00047740" w14:paraId="1192B16E"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6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Hydrocarbons (Oil and </w:t>
            </w:r>
            <w:r w:rsidRPr="00047740">
              <w:rPr>
                <w:rFonts w:eastAsia="Arial" w:cs="Arial"/>
                <w:color w:val="000000"/>
              </w:rPr>
              <w:t>Grease)</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6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90% reduction of average annual load – no visible discharge</w:t>
            </w:r>
          </w:p>
        </w:tc>
      </w:tr>
      <w:tr w:rsidR="00097D6C" w:rsidRPr="00047740" w14:paraId="1192B172" w14:textId="77777777">
        <w:tc>
          <w:tcPr>
            <w:tcW w:w="3317" w:type="dxa"/>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1192B16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Toxicants</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7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w:t>
            </w:r>
          </w:p>
        </w:tc>
        <w:tc>
          <w:tcPr>
            <w:tcW w:w="3307" w:type="dxa"/>
            <w:tcBorders>
              <w:bottom w:val="single" w:sz="8" w:space="0" w:color="000000"/>
              <w:right w:val="single" w:sz="8" w:space="0" w:color="000000"/>
            </w:tcBorders>
            <w:tcMar>
              <w:top w:w="5" w:type="dxa"/>
              <w:left w:w="113" w:type="dxa"/>
              <w:bottom w:w="10" w:type="dxa"/>
              <w:right w:w="118" w:type="dxa"/>
            </w:tcMar>
            <w:hideMark/>
          </w:tcPr>
          <w:p w14:paraId="1192B17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100% containment of toxicants</w:t>
            </w:r>
          </w:p>
        </w:tc>
      </w:tr>
    </w:tbl>
    <w:p w14:paraId="1192B173" w14:textId="77777777" w:rsidR="00097D6C" w:rsidRPr="00047740" w:rsidRDefault="00DF6BA9" w:rsidP="007462CE">
      <w:pPr>
        <w:pStyle w:val="NoSpacing"/>
        <w:numPr>
          <w:ilvl w:val="0"/>
          <w:numId w:val="17"/>
        </w:numPr>
        <w:spacing w:line="276" w:lineRule="auto"/>
        <w:jc w:val="both"/>
        <w:rPr>
          <w:rFonts w:cs="Arial"/>
        </w:rPr>
      </w:pPr>
      <w:r w:rsidRPr="00047740">
        <w:rPr>
          <w:rFonts w:eastAsia="Arial" w:cs="Arial"/>
          <w:color w:val="000000"/>
        </w:rPr>
        <w:t>A detailed WSUD maintenance plan outlining how all elements of the water quality treatment facility will be maintained and to record annual in</w:t>
      </w:r>
      <w:r w:rsidRPr="00047740">
        <w:rPr>
          <w:rFonts w:eastAsia="Arial" w:cs="Arial"/>
          <w:color w:val="000000"/>
        </w:rPr>
        <w:t>spections/maintenance works to be undertaken.</w:t>
      </w:r>
    </w:p>
    <w:p w14:paraId="1192B174" w14:textId="77777777" w:rsidR="000009C4" w:rsidRPr="00047740" w:rsidRDefault="00DF6BA9" w:rsidP="00047740">
      <w:pPr>
        <w:pStyle w:val="Heading1"/>
        <w:spacing w:line="276" w:lineRule="auto"/>
        <w:jc w:val="both"/>
        <w:rPr>
          <w:rFonts w:cs="Arial"/>
          <w:szCs w:val="22"/>
        </w:rPr>
      </w:pPr>
      <w:r w:rsidRPr="00047740">
        <w:rPr>
          <w:rFonts w:cs="Arial"/>
          <w:noProof/>
          <w:szCs w:val="22"/>
        </w:rPr>
        <w:t>Structural and Geotechnical Report</w:t>
      </w:r>
    </w:p>
    <w:p w14:paraId="1192B17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Certifying Authority must be provided with an integrated structural and geotechnical report and structural plans that address the design of the proposed basement, prepared certified as compliant with th</w:t>
      </w:r>
      <w:r w:rsidRPr="00047740">
        <w:rPr>
          <w:rFonts w:eastAsia="Arial" w:cs="Arial"/>
          <w:color w:val="000000"/>
        </w:rPr>
        <w:t xml:space="preserve">e terms of this condition by a qualified practicing Structural and Geotechnical Engineer(s) </w:t>
      </w:r>
      <w:r w:rsidRPr="00047740">
        <w:rPr>
          <w:rFonts w:cs="Arial"/>
          <w:color w:val="000000"/>
        </w:rPr>
        <w:t xml:space="preserve">who holds current Chartered Engineer qualifications with the Institution of Engineers Australia (CPEng) or current Registered Professional Engineer </w:t>
      </w:r>
      <w:r w:rsidRPr="00047740">
        <w:rPr>
          <w:rFonts w:cs="Arial"/>
          <w:color w:val="000000"/>
        </w:rPr>
        <w:t>qualifications with Professionals Australia (</w:t>
      </w:r>
      <w:proofErr w:type="spellStart"/>
      <w:r w:rsidRPr="00047740">
        <w:rPr>
          <w:rFonts w:cs="Arial"/>
          <w:color w:val="000000"/>
        </w:rPr>
        <w:t>RPEng</w:t>
      </w:r>
      <w:proofErr w:type="spellEnd"/>
      <w:r w:rsidRPr="00047740">
        <w:rPr>
          <w:rFonts w:cs="Arial"/>
          <w:color w:val="000000"/>
        </w:rPr>
        <w:t>)</w:t>
      </w:r>
      <w:r w:rsidRPr="00047740">
        <w:rPr>
          <w:rFonts w:eastAsia="Arial" w:cs="Arial"/>
          <w:color w:val="000000"/>
        </w:rPr>
        <w:t>. The report and plans must be prepared/ amended to make provision for the following:</w:t>
      </w:r>
    </w:p>
    <w:p w14:paraId="1192B176"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 xml:space="preserve">The basement must be fully tanked to prevent the ingress of subsurface </w:t>
      </w:r>
      <w:proofErr w:type="gramStart"/>
      <w:r w:rsidRPr="00047740">
        <w:rPr>
          <w:rFonts w:eastAsia="Arial" w:cs="Arial"/>
          <w:color w:val="000000"/>
        </w:rPr>
        <w:t>flows;</w:t>
      </w:r>
      <w:proofErr w:type="gramEnd"/>
    </w:p>
    <w:p w14:paraId="1192B177"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Retaining walls must be entirely self-sup</w:t>
      </w:r>
      <w:r w:rsidRPr="00047740">
        <w:rPr>
          <w:rFonts w:eastAsia="Arial" w:cs="Arial"/>
          <w:color w:val="000000"/>
        </w:rPr>
        <w:t xml:space="preserve">porting in the event that excavation is undertaken within the road reserve adjacent to the property boundary to the depth of the proposed </w:t>
      </w:r>
      <w:proofErr w:type="gramStart"/>
      <w:r w:rsidRPr="00047740">
        <w:rPr>
          <w:rFonts w:eastAsia="Arial" w:cs="Arial"/>
          <w:color w:val="000000"/>
        </w:rPr>
        <w:t>structure;</w:t>
      </w:r>
      <w:proofErr w:type="gramEnd"/>
    </w:p>
    <w:p w14:paraId="1192B178"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Any existing or proposed retaining walls that provide support to the road reserve must be adequate to withs</w:t>
      </w:r>
      <w:r w:rsidRPr="00047740">
        <w:rPr>
          <w:rFonts w:eastAsia="Arial" w:cs="Arial"/>
          <w:color w:val="000000"/>
        </w:rPr>
        <w:t>tand the loadings that could be reasonably expected from within the constructed road and footpath area, including normal traffic and heavy construction and earth moving equipment, based on a design life of not less than 50 years;</w:t>
      </w:r>
    </w:p>
    <w:p w14:paraId="1192B179"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All components of the base</w:t>
      </w:r>
      <w:r w:rsidRPr="00047740">
        <w:rPr>
          <w:rFonts w:eastAsia="Arial" w:cs="Arial"/>
          <w:color w:val="000000"/>
        </w:rPr>
        <w:t xml:space="preserve">ment, including footings, must be located entirely within the property </w:t>
      </w:r>
      <w:proofErr w:type="gramStart"/>
      <w:r w:rsidRPr="00047740">
        <w:rPr>
          <w:rFonts w:eastAsia="Arial" w:cs="Arial"/>
          <w:color w:val="000000"/>
        </w:rPr>
        <w:t>boundary;</w:t>
      </w:r>
      <w:proofErr w:type="gramEnd"/>
    </w:p>
    <w:p w14:paraId="1192B17A"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 xml:space="preserve">No adverse impact on surrounding properties including Council’s footpath and </w:t>
      </w:r>
      <w:proofErr w:type="gramStart"/>
      <w:r w:rsidRPr="00047740">
        <w:rPr>
          <w:rFonts w:eastAsia="Arial" w:cs="Arial"/>
          <w:color w:val="000000"/>
        </w:rPr>
        <w:t>road;</w:t>
      </w:r>
      <w:proofErr w:type="gramEnd"/>
    </w:p>
    <w:p w14:paraId="1192B17B"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The existing subsurface flow regime in the vicinity of the development must not be significa</w:t>
      </w:r>
      <w:r w:rsidRPr="00047740">
        <w:rPr>
          <w:rFonts w:eastAsia="Arial" w:cs="Arial"/>
          <w:color w:val="000000"/>
        </w:rPr>
        <w:t xml:space="preserve">ntly altered as a result of the </w:t>
      </w:r>
      <w:proofErr w:type="gramStart"/>
      <w:r w:rsidRPr="00047740">
        <w:rPr>
          <w:rFonts w:eastAsia="Arial" w:cs="Arial"/>
          <w:color w:val="000000"/>
        </w:rPr>
        <w:t>development;</w:t>
      </w:r>
      <w:proofErr w:type="gramEnd"/>
    </w:p>
    <w:p w14:paraId="1192B17C"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Recommendations regarding the method of excavation and construction, vibration emissions and identifying risks to existing structures or those on adjoining or nearby property; and</w:t>
      </w:r>
    </w:p>
    <w:p w14:paraId="1192B17D" w14:textId="77777777" w:rsidR="00097D6C" w:rsidRPr="00047740" w:rsidRDefault="00DF6BA9" w:rsidP="007462CE">
      <w:pPr>
        <w:pStyle w:val="NoSpacing"/>
        <w:numPr>
          <w:ilvl w:val="0"/>
          <w:numId w:val="18"/>
        </w:numPr>
        <w:spacing w:line="276" w:lineRule="auto"/>
        <w:jc w:val="both"/>
        <w:rPr>
          <w:rFonts w:cs="Arial"/>
        </w:rPr>
      </w:pPr>
      <w:r w:rsidRPr="00047740">
        <w:rPr>
          <w:rFonts w:eastAsia="Arial" w:cs="Arial"/>
          <w:color w:val="000000"/>
        </w:rPr>
        <w:t xml:space="preserve">Provide relevant geotechnical/ </w:t>
      </w:r>
      <w:r w:rsidRPr="00047740">
        <w:rPr>
          <w:rFonts w:eastAsia="Arial" w:cs="Arial"/>
          <w:color w:val="000000"/>
        </w:rPr>
        <w:t>subsurface conditions of the site, as determined by a full geotechnical investigation.</w:t>
      </w:r>
      <w:r w:rsidRPr="00047740">
        <w:rPr>
          <w:rFonts w:eastAsia="Arial" w:cs="Arial"/>
          <w:b/>
          <w:bCs/>
          <w:color w:val="000000"/>
        </w:rPr>
        <w:t xml:space="preserve"> </w:t>
      </w:r>
    </w:p>
    <w:p w14:paraId="1192B17E" w14:textId="77777777" w:rsidR="000009C4" w:rsidRPr="00047740" w:rsidRDefault="00DF6BA9" w:rsidP="00047740">
      <w:pPr>
        <w:pStyle w:val="Heading1"/>
        <w:spacing w:line="276" w:lineRule="auto"/>
        <w:jc w:val="both"/>
        <w:rPr>
          <w:rFonts w:cs="Arial"/>
          <w:szCs w:val="22"/>
        </w:rPr>
      </w:pPr>
      <w:r w:rsidRPr="00047740">
        <w:rPr>
          <w:rFonts w:cs="Arial"/>
          <w:noProof/>
          <w:szCs w:val="22"/>
        </w:rPr>
        <w:lastRenderedPageBreak/>
        <w:t>Dilapidation Report – Pre-Development – Major</w:t>
      </w:r>
    </w:p>
    <w:p w14:paraId="1192B17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or any demolition, the Certifying Authority must be provided with a dilap</w:t>
      </w:r>
      <w:r w:rsidRPr="00047740">
        <w:rPr>
          <w:rFonts w:eastAsia="Arial" w:cs="Arial"/>
          <w:color w:val="000000"/>
        </w:rPr>
        <w:t>idation report on the visible and structural condition of the following public infrastructure:</w:t>
      </w:r>
    </w:p>
    <w:p w14:paraId="1192B180" w14:textId="77777777" w:rsidR="00097D6C" w:rsidRPr="00047740" w:rsidRDefault="00DF6BA9" w:rsidP="007462CE">
      <w:pPr>
        <w:pStyle w:val="NoSpacing"/>
        <w:numPr>
          <w:ilvl w:val="0"/>
          <w:numId w:val="19"/>
        </w:numPr>
        <w:spacing w:line="276" w:lineRule="auto"/>
        <w:jc w:val="both"/>
        <w:rPr>
          <w:rFonts w:cs="Arial"/>
        </w:rPr>
      </w:pPr>
      <w:r w:rsidRPr="00047740">
        <w:rPr>
          <w:rFonts w:eastAsia="Arial" w:cs="Arial"/>
          <w:color w:val="000000"/>
        </w:rPr>
        <w:t>Full width of McGill Street, including road pavement, stormwater drainage infrastructure, kerb and gutter and footpath, between Old Canterbury Road and Hudson St</w:t>
      </w:r>
      <w:r w:rsidRPr="00047740">
        <w:rPr>
          <w:rFonts w:eastAsia="Arial" w:cs="Arial"/>
          <w:color w:val="000000"/>
        </w:rPr>
        <w:t>reet; and</w:t>
      </w:r>
    </w:p>
    <w:p w14:paraId="1192B181" w14:textId="77777777" w:rsidR="00097D6C" w:rsidRPr="00047740" w:rsidRDefault="00DF6BA9" w:rsidP="007462CE">
      <w:pPr>
        <w:pStyle w:val="NoSpacing"/>
        <w:numPr>
          <w:ilvl w:val="0"/>
          <w:numId w:val="19"/>
        </w:numPr>
        <w:spacing w:line="276" w:lineRule="auto"/>
        <w:jc w:val="both"/>
        <w:rPr>
          <w:rFonts w:cs="Arial"/>
        </w:rPr>
      </w:pPr>
      <w:r w:rsidRPr="00047740">
        <w:rPr>
          <w:rFonts w:eastAsia="Arial" w:cs="Arial"/>
          <w:color w:val="000000"/>
        </w:rPr>
        <w:t xml:space="preserve">Half-width of Old Canterbury Road including road pavement, stormwater drainage infrastructure, kerb and gutter and footpath, between the site </w:t>
      </w:r>
      <w:proofErr w:type="gramStart"/>
      <w:r w:rsidRPr="00047740">
        <w:rPr>
          <w:rFonts w:eastAsia="Arial" w:cs="Arial"/>
          <w:color w:val="000000"/>
        </w:rPr>
        <w:t>frontage  and</w:t>
      </w:r>
      <w:proofErr w:type="gramEnd"/>
      <w:r w:rsidRPr="00047740">
        <w:rPr>
          <w:rFonts w:eastAsia="Arial" w:cs="Arial"/>
          <w:color w:val="000000"/>
        </w:rPr>
        <w:t xml:space="preserve"> McGill Street</w:t>
      </w:r>
    </w:p>
    <w:p w14:paraId="1192B182" w14:textId="77777777" w:rsidR="00097D6C" w:rsidRPr="00047740" w:rsidRDefault="00DF6BA9" w:rsidP="00047740">
      <w:pPr>
        <w:pStyle w:val="NoSpacing"/>
        <w:spacing w:line="276" w:lineRule="auto"/>
        <w:jc w:val="both"/>
        <w:rPr>
          <w:rFonts w:cs="Arial"/>
        </w:rPr>
      </w:pPr>
      <w:r w:rsidRPr="00047740">
        <w:rPr>
          <w:rFonts w:eastAsia="Arial" w:cs="Arial"/>
          <w:color w:val="000000"/>
        </w:rPr>
        <w:t>The dilapidation report is to be prepared by a practising Civil/Structural E</w:t>
      </w:r>
      <w:r w:rsidRPr="00047740">
        <w:rPr>
          <w:rFonts w:eastAsia="Arial" w:cs="Arial"/>
          <w:color w:val="000000"/>
        </w:rPr>
        <w:t xml:space="preserve">ngineer </w:t>
      </w:r>
      <w:r w:rsidRPr="00047740">
        <w:rPr>
          <w:rFonts w:cs="Arial"/>
          <w:color w:val="000000"/>
        </w:rPr>
        <w:t>who holds current Chartered Engineer qualifications with the Institution of Engineers Australia (CPEng) or current Registered Professional Engineer qualifications with Professionals Australia (</w:t>
      </w:r>
      <w:proofErr w:type="spellStart"/>
      <w:r w:rsidRPr="00047740">
        <w:rPr>
          <w:rFonts w:cs="Arial"/>
          <w:color w:val="000000"/>
        </w:rPr>
        <w:t>RPEng</w:t>
      </w:r>
      <w:proofErr w:type="spellEnd"/>
      <w:r w:rsidRPr="00047740">
        <w:rPr>
          <w:rFonts w:cs="Arial"/>
          <w:color w:val="000000"/>
        </w:rPr>
        <w:t>)</w:t>
      </w:r>
      <w:r w:rsidRPr="00047740">
        <w:rPr>
          <w:rFonts w:eastAsia="Arial" w:cs="Arial"/>
          <w:color w:val="000000"/>
        </w:rPr>
        <w:t>.</w:t>
      </w:r>
    </w:p>
    <w:p w14:paraId="1192B183" w14:textId="77777777" w:rsidR="000009C4" w:rsidRPr="00047740" w:rsidRDefault="00DF6BA9" w:rsidP="00047740">
      <w:pPr>
        <w:pStyle w:val="Heading1"/>
        <w:spacing w:line="276" w:lineRule="auto"/>
        <w:jc w:val="both"/>
        <w:rPr>
          <w:rFonts w:cs="Arial"/>
          <w:szCs w:val="22"/>
        </w:rPr>
      </w:pPr>
      <w:r w:rsidRPr="00047740">
        <w:rPr>
          <w:rFonts w:cs="Arial"/>
          <w:noProof/>
          <w:szCs w:val="22"/>
        </w:rPr>
        <w:t>Parking Facilities – Major (including basement)</w:t>
      </w:r>
    </w:p>
    <w:p w14:paraId="1192B184" w14:textId="77777777" w:rsidR="00097D6C" w:rsidRPr="00047740" w:rsidRDefault="00DF6BA9" w:rsidP="00047740">
      <w:pPr>
        <w:pStyle w:val="NoSpacing"/>
        <w:spacing w:after="200" w:line="276" w:lineRule="auto"/>
        <w:jc w:val="both"/>
        <w:rPr>
          <w:rFonts w:cs="Arial"/>
        </w:rPr>
      </w:pPr>
      <w:r w:rsidRPr="00047740">
        <w:rPr>
          <w:rFonts w:cs="Arial"/>
          <w:color w:val="000000"/>
        </w:rPr>
        <w:t xml:space="preserve">Prior to the issue of a Construction Certificate, the Certifying Authority must be provided with plans certified by a suitably qualified Civil Engineer </w:t>
      </w:r>
      <w:r w:rsidRPr="00047740">
        <w:rPr>
          <w:rFonts w:eastAsia="Arial" w:cs="Arial"/>
          <w:color w:val="000000"/>
        </w:rPr>
        <w:t>who holds current Chartered Engineer qualifications with the Institution of Engineers Australia (CPEng)</w:t>
      </w:r>
      <w:r w:rsidRPr="00047740">
        <w:rPr>
          <w:rFonts w:eastAsia="Arial" w:cs="Arial"/>
          <w:color w:val="000000"/>
        </w:rPr>
        <w:t xml:space="preserve"> or current Registered Professional Engineer qualifications with Professionals Australia (</w:t>
      </w:r>
      <w:proofErr w:type="spellStart"/>
      <w:r w:rsidRPr="00047740">
        <w:rPr>
          <w:rFonts w:eastAsia="Arial" w:cs="Arial"/>
          <w:color w:val="000000"/>
        </w:rPr>
        <w:t>RPEng</w:t>
      </w:r>
      <w:proofErr w:type="spellEnd"/>
      <w:r w:rsidRPr="00047740">
        <w:rPr>
          <w:rFonts w:eastAsia="Arial" w:cs="Arial"/>
          <w:color w:val="000000"/>
        </w:rPr>
        <w:t>)</w:t>
      </w:r>
      <w:r w:rsidRPr="00047740">
        <w:rPr>
          <w:rFonts w:cs="Arial"/>
          <w:color w:val="000000"/>
        </w:rPr>
        <w:t xml:space="preserve"> demonstrating that the design of the vehicular access, off-street parking facilities and associated vehicle standing areas comply with Australian Standard AS/N</w:t>
      </w:r>
      <w:r w:rsidRPr="00047740">
        <w:rPr>
          <w:rFonts w:cs="Arial"/>
          <w:color w:val="000000"/>
        </w:rPr>
        <w:t>ZS 2890.1-2004 Parking Facilities: Off-street car parking, Australian Standard AS 2890.2-2018 Parking Facilities: Commercial vehicle facilities, AS/NZS 2890.3-2015 Parking facilities: Bicycle Parking, AS/NZS 2890.6-2009 Parking facilities: Off-street parki</w:t>
      </w:r>
      <w:r w:rsidRPr="00047740">
        <w:rPr>
          <w:rFonts w:cs="Arial"/>
          <w:color w:val="000000"/>
        </w:rPr>
        <w:t>ng for people with disabilities and the following specific requirements:</w:t>
      </w:r>
    </w:p>
    <w:p w14:paraId="1192B185"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shd w:val="clear" w:color="auto" w:fill="FFFFFF"/>
        </w:rPr>
        <w:t xml:space="preserve">As the Right of Way (ROW) access is also for use by the public and pedestrians, the ROW must be designed as a shared zone, and the proponent should liaise with </w:t>
      </w:r>
      <w:proofErr w:type="spellStart"/>
      <w:r w:rsidRPr="00047740">
        <w:rPr>
          <w:rFonts w:cs="Arial"/>
          <w:color w:val="000000"/>
          <w:shd w:val="clear" w:color="auto" w:fill="FFFFFF"/>
        </w:rPr>
        <w:t>TfNSW</w:t>
      </w:r>
      <w:proofErr w:type="spellEnd"/>
      <w:r w:rsidRPr="00047740">
        <w:rPr>
          <w:rFonts w:cs="Arial"/>
          <w:color w:val="000000"/>
          <w:shd w:val="clear" w:color="auto" w:fill="FFFFFF"/>
        </w:rPr>
        <w:t xml:space="preserve"> for an appropriat</w:t>
      </w:r>
      <w:r w:rsidRPr="00047740">
        <w:rPr>
          <w:rFonts w:cs="Arial"/>
          <w:color w:val="000000"/>
          <w:shd w:val="clear" w:color="auto" w:fill="FFFFFF"/>
        </w:rPr>
        <w:t xml:space="preserve">e shared zone along the ROW. The shared zone if approved by </w:t>
      </w:r>
      <w:proofErr w:type="spellStart"/>
      <w:r w:rsidRPr="00047740">
        <w:rPr>
          <w:rFonts w:cs="Arial"/>
          <w:color w:val="000000"/>
          <w:shd w:val="clear" w:color="auto" w:fill="FFFFFF"/>
        </w:rPr>
        <w:t>TfNSW</w:t>
      </w:r>
      <w:proofErr w:type="spellEnd"/>
      <w:r w:rsidRPr="00047740">
        <w:rPr>
          <w:rFonts w:cs="Arial"/>
          <w:color w:val="000000"/>
          <w:shd w:val="clear" w:color="auto" w:fill="FFFFFF"/>
        </w:rPr>
        <w:t xml:space="preserve"> shall be implemented before the Occupation of the </w:t>
      </w:r>
      <w:proofErr w:type="gramStart"/>
      <w:r w:rsidRPr="00047740">
        <w:rPr>
          <w:rFonts w:cs="Arial"/>
          <w:color w:val="000000"/>
          <w:shd w:val="clear" w:color="auto" w:fill="FFFFFF"/>
        </w:rPr>
        <w:t>site;</w:t>
      </w:r>
      <w:proofErr w:type="gramEnd"/>
    </w:p>
    <w:p w14:paraId="1192B186" w14:textId="77777777" w:rsidR="00097D6C" w:rsidRPr="00047740" w:rsidRDefault="00DF6BA9" w:rsidP="007462CE">
      <w:pPr>
        <w:pStyle w:val="NoSpacing"/>
        <w:numPr>
          <w:ilvl w:val="0"/>
          <w:numId w:val="20"/>
        </w:numPr>
        <w:spacing w:line="276" w:lineRule="auto"/>
        <w:jc w:val="both"/>
        <w:rPr>
          <w:rFonts w:cs="Arial"/>
        </w:rPr>
      </w:pPr>
      <w:r w:rsidRPr="00047740">
        <w:rPr>
          <w:rFonts w:eastAsia="Arial" w:cs="Arial"/>
          <w:color w:val="000000"/>
          <w:shd w:val="clear" w:color="auto" w:fill="FFFFFF"/>
        </w:rPr>
        <w:t xml:space="preserve">Swept paths shall be provided detailing that a B99 vehicle not intending to visit the site is able to </w:t>
      </w:r>
      <w:r w:rsidRPr="00047740">
        <w:rPr>
          <w:rFonts w:cs="Arial"/>
        </w:rPr>
        <w:t>manoeuvre</w:t>
      </w:r>
      <w:r w:rsidRPr="00047740">
        <w:rPr>
          <w:rFonts w:eastAsia="Arial" w:cs="Arial"/>
          <w:color w:val="000000"/>
          <w:shd w:val="clear" w:color="auto" w:fill="FFFFFF"/>
        </w:rPr>
        <w:t xml:space="preserve"> at the end of the righ</w:t>
      </w:r>
      <w:r w:rsidRPr="00047740">
        <w:rPr>
          <w:rFonts w:eastAsia="Arial" w:cs="Arial"/>
          <w:color w:val="000000"/>
          <w:shd w:val="clear" w:color="auto" w:fill="FFFFFF"/>
        </w:rPr>
        <w:t xml:space="preserve">t of way and turn around and exit in a forward </w:t>
      </w:r>
      <w:proofErr w:type="gramStart"/>
      <w:r w:rsidRPr="00047740">
        <w:rPr>
          <w:rFonts w:eastAsia="Arial" w:cs="Arial"/>
          <w:color w:val="000000"/>
          <w:shd w:val="clear" w:color="auto" w:fill="FFFFFF"/>
        </w:rPr>
        <w:t>direction;</w:t>
      </w:r>
      <w:proofErr w:type="gramEnd"/>
    </w:p>
    <w:p w14:paraId="1192B187"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A minimum of 2200mm headroom must be provided throughout the access and parking facilities. Note that the headroom must be measured at the lowest projection from the ceiling, such as lighting fixtur</w:t>
      </w:r>
      <w:r w:rsidRPr="00047740">
        <w:rPr>
          <w:rFonts w:cs="Arial"/>
          <w:color w:val="000000"/>
        </w:rPr>
        <w:t xml:space="preserve">es, and to open garage </w:t>
      </w:r>
      <w:proofErr w:type="gramStart"/>
      <w:r w:rsidRPr="00047740">
        <w:rPr>
          <w:rFonts w:cs="Arial"/>
          <w:color w:val="000000"/>
        </w:rPr>
        <w:t>doors;</w:t>
      </w:r>
      <w:proofErr w:type="gramEnd"/>
    </w:p>
    <w:p w14:paraId="1192B188"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 xml:space="preserve">Headroom at a ‘sag’ type grade change must be measured in accordance with Figure 5.3 of AS/NZS </w:t>
      </w:r>
      <w:proofErr w:type="gramStart"/>
      <w:r w:rsidRPr="00047740">
        <w:rPr>
          <w:rFonts w:cs="Arial"/>
          <w:color w:val="000000"/>
        </w:rPr>
        <w:t>2890.1-2004;</w:t>
      </w:r>
      <w:proofErr w:type="gramEnd"/>
    </w:p>
    <w:p w14:paraId="1192B189"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Minimum headroom of 2500mm must be provided above any disabled parking space(s</w:t>
      </w:r>
      <w:proofErr w:type="gramStart"/>
      <w:r w:rsidRPr="00047740">
        <w:rPr>
          <w:rFonts w:cs="Arial"/>
          <w:color w:val="000000"/>
        </w:rPr>
        <w:t>);</w:t>
      </w:r>
      <w:proofErr w:type="gramEnd"/>
    </w:p>
    <w:p w14:paraId="1192B18A"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lastRenderedPageBreak/>
        <w:t>Longitudinal sections must be provide</w:t>
      </w:r>
      <w:r w:rsidRPr="00047740">
        <w:rPr>
          <w:rFonts w:cs="Arial"/>
          <w:color w:val="000000"/>
        </w:rPr>
        <w:t xml:space="preserve">d along the vehicular access throughout the path of travel for a MRV utilising the loading bay. The sections must demonstrate that minimum headroom of 4500mm is </w:t>
      </w:r>
      <w:proofErr w:type="gramStart"/>
      <w:r w:rsidRPr="00047740">
        <w:rPr>
          <w:rFonts w:cs="Arial"/>
          <w:color w:val="000000"/>
        </w:rPr>
        <w:t>provided;</w:t>
      </w:r>
      <w:proofErr w:type="gramEnd"/>
    </w:p>
    <w:p w14:paraId="1192B18B"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 xml:space="preserve">The layout and minimum dimensions of any standing area comply with clause 2.4 of </w:t>
      </w:r>
      <w:r w:rsidRPr="00047740">
        <w:rPr>
          <w:rFonts w:cs="Arial"/>
          <w:color w:val="000000"/>
        </w:rPr>
        <w:t>AS/NZS 2890.1-2004 such that:</w:t>
      </w:r>
      <w:r w:rsidRPr="00047740">
        <w:rPr>
          <w:rFonts w:cs="Arial"/>
        </w:rPr>
        <w:t xml:space="preserve"> </w:t>
      </w:r>
    </w:p>
    <w:p w14:paraId="1192B18C" w14:textId="77777777" w:rsidR="00097D6C" w:rsidRPr="00047740" w:rsidRDefault="00DF6BA9" w:rsidP="007462CE">
      <w:pPr>
        <w:pStyle w:val="NoSpacing"/>
        <w:numPr>
          <w:ilvl w:val="1"/>
          <w:numId w:val="20"/>
        </w:numPr>
        <w:spacing w:line="276" w:lineRule="auto"/>
        <w:jc w:val="both"/>
        <w:rPr>
          <w:rFonts w:cs="Arial"/>
        </w:rPr>
      </w:pPr>
      <w:r w:rsidRPr="00047740">
        <w:rPr>
          <w:rFonts w:cs="Arial"/>
          <w:color w:val="000000"/>
        </w:rPr>
        <w:t>Car spaces adjacent to walls or fences are increased in width by an additional 300</w:t>
      </w:r>
      <w:proofErr w:type="gramStart"/>
      <w:r w:rsidRPr="00047740">
        <w:rPr>
          <w:rFonts w:cs="Arial"/>
          <w:color w:val="000000"/>
        </w:rPr>
        <w:t>mm;End</w:t>
      </w:r>
      <w:proofErr w:type="gramEnd"/>
      <w:r w:rsidRPr="00047740">
        <w:rPr>
          <w:rFonts w:cs="Arial"/>
          <w:color w:val="000000"/>
        </w:rPr>
        <w:t xml:space="preserve"> spaces are provided with an additional 1m aisle extension; </w:t>
      </w:r>
    </w:p>
    <w:p w14:paraId="1192B18D" w14:textId="77777777" w:rsidR="00097D6C" w:rsidRPr="00047740" w:rsidRDefault="00DF6BA9" w:rsidP="007462CE">
      <w:pPr>
        <w:pStyle w:val="NoSpacing"/>
        <w:numPr>
          <w:ilvl w:val="1"/>
          <w:numId w:val="20"/>
        </w:numPr>
        <w:spacing w:line="276" w:lineRule="auto"/>
        <w:jc w:val="both"/>
        <w:rPr>
          <w:rFonts w:cs="Arial"/>
        </w:rPr>
      </w:pPr>
      <w:r w:rsidRPr="00047740">
        <w:rPr>
          <w:rFonts w:cs="Arial"/>
          <w:color w:val="000000"/>
        </w:rPr>
        <w:t>End spaces are provided with an additional 1m aisle extension; and</w:t>
      </w:r>
    </w:p>
    <w:p w14:paraId="1192B18E" w14:textId="77777777" w:rsidR="00097D6C" w:rsidRPr="00047740" w:rsidRDefault="00DF6BA9" w:rsidP="007462CE">
      <w:pPr>
        <w:pStyle w:val="NoSpacing"/>
        <w:numPr>
          <w:ilvl w:val="1"/>
          <w:numId w:val="20"/>
        </w:numPr>
        <w:spacing w:line="276" w:lineRule="auto"/>
        <w:jc w:val="both"/>
        <w:rPr>
          <w:rFonts w:cs="Arial"/>
        </w:rPr>
      </w:pPr>
      <w:r w:rsidRPr="00047740">
        <w:rPr>
          <w:rFonts w:cs="Arial"/>
          <w:color w:val="000000"/>
        </w:rPr>
        <w:t xml:space="preserve">The </w:t>
      </w:r>
      <w:r w:rsidRPr="00047740">
        <w:rPr>
          <w:rFonts w:cs="Arial"/>
          <w:color w:val="000000"/>
        </w:rPr>
        <w:t>location of columns within the carpark complies with figure 5.1 of AS/NZS 2890.1-2004.</w:t>
      </w:r>
    </w:p>
    <w:p w14:paraId="1192B18F"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 xml:space="preserve">The vehicle egress is designed such that there are no obstructions to lines of sight, along with the footpath and the roadway for drivers of egressing </w:t>
      </w:r>
      <w:proofErr w:type="gramStart"/>
      <w:r w:rsidRPr="00047740">
        <w:rPr>
          <w:rFonts w:cs="Arial"/>
          <w:color w:val="000000"/>
        </w:rPr>
        <w:t>vehicles;</w:t>
      </w:r>
      <w:proofErr w:type="gramEnd"/>
      <w:r w:rsidRPr="00047740">
        <w:rPr>
          <w:rFonts w:cs="Arial"/>
          <w:color w:val="000000"/>
        </w:rPr>
        <w:t> </w:t>
      </w:r>
    </w:p>
    <w:p w14:paraId="1192B190" w14:textId="77777777" w:rsidR="00097D6C" w:rsidRPr="00047740" w:rsidRDefault="00DF6BA9" w:rsidP="007462CE">
      <w:pPr>
        <w:pStyle w:val="NoSpacing"/>
        <w:numPr>
          <w:ilvl w:val="0"/>
          <w:numId w:val="20"/>
        </w:numPr>
        <w:spacing w:line="276" w:lineRule="auto"/>
        <w:jc w:val="both"/>
        <w:rPr>
          <w:rFonts w:cs="Arial"/>
        </w:rPr>
      </w:pPr>
      <w:r w:rsidRPr="00047740">
        <w:rPr>
          <w:rFonts w:cs="Arial"/>
          <w:color w:val="000000"/>
        </w:rPr>
        <w:t>All loa</w:t>
      </w:r>
      <w:r w:rsidRPr="00047740">
        <w:rPr>
          <w:rFonts w:cs="Arial"/>
          <w:color w:val="000000"/>
        </w:rPr>
        <w:t xml:space="preserve">ding docks and parking bays are designed such that all vehicular movements to and from the proposed development are in a forward </w:t>
      </w:r>
      <w:proofErr w:type="gramStart"/>
      <w:r w:rsidRPr="00047740">
        <w:rPr>
          <w:rFonts w:cs="Arial"/>
          <w:color w:val="000000"/>
        </w:rPr>
        <w:t>direction;</w:t>
      </w:r>
      <w:proofErr w:type="gramEnd"/>
    </w:p>
    <w:p w14:paraId="1192B191" w14:textId="77777777" w:rsidR="00097D6C" w:rsidRPr="00047740" w:rsidRDefault="00DF6BA9" w:rsidP="00047740">
      <w:pPr>
        <w:pStyle w:val="NoSpacing"/>
        <w:spacing w:line="276" w:lineRule="auto"/>
        <w:jc w:val="both"/>
        <w:rPr>
          <w:rFonts w:cs="Arial"/>
        </w:rPr>
      </w:pPr>
      <w:r w:rsidRPr="00047740">
        <w:rPr>
          <w:rFonts w:cs="Arial"/>
        </w:rPr>
        <w:t> </w:t>
      </w:r>
    </w:p>
    <w:p w14:paraId="1192B192" w14:textId="77777777" w:rsidR="000009C4" w:rsidRPr="00047740" w:rsidRDefault="00DF6BA9" w:rsidP="00047740">
      <w:pPr>
        <w:pStyle w:val="Heading1"/>
        <w:spacing w:line="276" w:lineRule="auto"/>
        <w:jc w:val="both"/>
        <w:rPr>
          <w:rFonts w:cs="Arial"/>
          <w:szCs w:val="22"/>
        </w:rPr>
      </w:pPr>
      <w:r w:rsidRPr="00047740">
        <w:rPr>
          <w:rFonts w:cs="Arial"/>
          <w:noProof/>
          <w:szCs w:val="22"/>
        </w:rPr>
        <w:t>Public Domain Works – Prior to Construction Certificate</w:t>
      </w:r>
    </w:p>
    <w:p w14:paraId="1192B19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w:t>
      </w:r>
      <w:r w:rsidRPr="00047740">
        <w:rPr>
          <w:rFonts w:eastAsia="Arial" w:cs="Arial"/>
          <w:color w:val="000000"/>
        </w:rPr>
        <w:t>ifying Authority must be provided with a public domain works design, prepared by a qualified practising Civil Engineer who holds current Chartered Engineer qualifications with the Institution of Engineers Australia (CPEng) or current Registered Professiona</w:t>
      </w:r>
      <w:r w:rsidRPr="00047740">
        <w:rPr>
          <w:rFonts w:eastAsia="Arial" w:cs="Arial"/>
          <w:color w:val="000000"/>
        </w:rPr>
        <w:t>l Engineer qualifications with Professionals Australia (</w:t>
      </w:r>
      <w:proofErr w:type="spellStart"/>
      <w:r w:rsidRPr="00047740">
        <w:rPr>
          <w:rFonts w:eastAsia="Arial" w:cs="Arial"/>
          <w:color w:val="000000"/>
        </w:rPr>
        <w:t>RPEng</w:t>
      </w:r>
      <w:proofErr w:type="spellEnd"/>
      <w:r w:rsidRPr="00047740">
        <w:rPr>
          <w:rFonts w:eastAsia="Arial" w:cs="Arial"/>
          <w:color w:val="000000"/>
        </w:rPr>
        <w:t>)</w:t>
      </w:r>
      <w:r w:rsidRPr="00047740">
        <w:rPr>
          <w:rFonts w:cs="Arial"/>
          <w:color w:val="000000"/>
        </w:rPr>
        <w:t xml:space="preserve"> </w:t>
      </w:r>
      <w:r w:rsidRPr="00047740">
        <w:rPr>
          <w:rFonts w:eastAsia="Arial" w:cs="Arial"/>
          <w:color w:val="000000"/>
        </w:rPr>
        <w:t xml:space="preserve">and evidence that the works on the Road Reserve have been approved by Council under Section 138 of the </w:t>
      </w:r>
      <w:r w:rsidRPr="00047740">
        <w:rPr>
          <w:rFonts w:eastAsia="Arial" w:cs="Arial"/>
          <w:i/>
          <w:iCs/>
          <w:color w:val="000000"/>
        </w:rPr>
        <w:t>Roads Act 1993</w:t>
      </w:r>
      <w:r w:rsidRPr="00047740">
        <w:rPr>
          <w:rFonts w:eastAsia="Arial" w:cs="Arial"/>
          <w:color w:val="000000"/>
        </w:rPr>
        <w:t xml:space="preserve"> incorporating the following requirements:</w:t>
      </w:r>
    </w:p>
    <w:p w14:paraId="1192B194" w14:textId="77777777" w:rsidR="00097D6C" w:rsidRPr="00047740" w:rsidRDefault="00DF6BA9" w:rsidP="007462CE">
      <w:pPr>
        <w:pStyle w:val="NoSpacing"/>
        <w:numPr>
          <w:ilvl w:val="0"/>
          <w:numId w:val="21"/>
        </w:numPr>
        <w:spacing w:line="276" w:lineRule="auto"/>
        <w:jc w:val="both"/>
        <w:rPr>
          <w:rFonts w:cs="Arial"/>
        </w:rPr>
      </w:pPr>
      <w:r w:rsidRPr="00047740">
        <w:rPr>
          <w:rFonts w:eastAsia="Arial" w:cs="Arial"/>
          <w:color w:val="000000"/>
        </w:rPr>
        <w:t>The public domain along all front</w:t>
      </w:r>
      <w:r w:rsidRPr="00047740">
        <w:rPr>
          <w:rFonts w:eastAsia="Arial" w:cs="Arial"/>
          <w:color w:val="000000"/>
        </w:rPr>
        <w:t xml:space="preserve">ages of the site inclusive of footpath, kerb and street trees, etc. must be reconstructed and upgraded in accordance with the Street Tree Master plan and the Public Domain Design Guide or </w:t>
      </w:r>
      <w:proofErr w:type="gramStart"/>
      <w:r w:rsidRPr="00047740">
        <w:rPr>
          <w:rFonts w:eastAsia="Arial" w:cs="Arial"/>
          <w:color w:val="000000"/>
        </w:rPr>
        <w:t>scheme;</w:t>
      </w:r>
      <w:proofErr w:type="gramEnd"/>
    </w:p>
    <w:p w14:paraId="1192B195" w14:textId="77777777" w:rsidR="00097D6C" w:rsidRPr="00047740" w:rsidRDefault="00DF6BA9" w:rsidP="007462CE">
      <w:pPr>
        <w:pStyle w:val="NoSpacing"/>
        <w:numPr>
          <w:ilvl w:val="0"/>
          <w:numId w:val="21"/>
        </w:numPr>
        <w:spacing w:line="276" w:lineRule="auto"/>
        <w:jc w:val="both"/>
        <w:rPr>
          <w:rFonts w:cs="Arial"/>
        </w:rPr>
      </w:pPr>
      <w:r w:rsidRPr="00047740">
        <w:rPr>
          <w:rFonts w:eastAsia="Arial" w:cs="Arial"/>
          <w:color w:val="000000"/>
        </w:rPr>
        <w:t>New footpath and kerb and gutter along the frontage of the s</w:t>
      </w:r>
      <w:r w:rsidRPr="00047740">
        <w:rPr>
          <w:rFonts w:eastAsia="Arial" w:cs="Arial"/>
          <w:color w:val="000000"/>
        </w:rPr>
        <w:t>ite. The kerb type on Old Canterbury Road must be to RMS/</w:t>
      </w:r>
      <w:proofErr w:type="spellStart"/>
      <w:r w:rsidRPr="00047740">
        <w:rPr>
          <w:rFonts w:eastAsia="Arial" w:cs="Arial"/>
          <w:color w:val="000000"/>
        </w:rPr>
        <w:t>TfNSW</w:t>
      </w:r>
      <w:proofErr w:type="spellEnd"/>
      <w:r w:rsidRPr="00047740">
        <w:rPr>
          <w:rFonts w:eastAsia="Arial" w:cs="Arial"/>
          <w:color w:val="000000"/>
        </w:rPr>
        <w:t xml:space="preserve"> </w:t>
      </w:r>
      <w:proofErr w:type="gramStart"/>
      <w:r w:rsidRPr="00047740">
        <w:rPr>
          <w:rFonts w:eastAsia="Arial" w:cs="Arial"/>
          <w:color w:val="000000"/>
        </w:rPr>
        <w:t>requirements;</w:t>
      </w:r>
      <w:proofErr w:type="gramEnd"/>
    </w:p>
    <w:p w14:paraId="1192B196" w14:textId="77777777" w:rsidR="00097D6C" w:rsidRPr="00047740" w:rsidRDefault="00DF6BA9" w:rsidP="007462CE">
      <w:pPr>
        <w:pStyle w:val="NoSpacing"/>
        <w:numPr>
          <w:ilvl w:val="0"/>
          <w:numId w:val="21"/>
        </w:numPr>
        <w:spacing w:line="276" w:lineRule="auto"/>
        <w:jc w:val="both"/>
        <w:rPr>
          <w:rFonts w:cs="Arial"/>
        </w:rPr>
      </w:pPr>
      <w:r w:rsidRPr="00047740">
        <w:rPr>
          <w:rFonts w:eastAsia="Arial" w:cs="Arial"/>
          <w:color w:val="000000"/>
        </w:rPr>
        <w:t>Cross sections are to be provided at the boundary at a minimum distance of every 5m and at all pedestrian and vehicular access locations.  Note, the cross fall of the footpath mus</w:t>
      </w:r>
      <w:r w:rsidRPr="00047740">
        <w:rPr>
          <w:rFonts w:eastAsia="Arial" w:cs="Arial"/>
          <w:color w:val="000000"/>
        </w:rPr>
        <w:t>t be set at 2.5%. These sections will set the alignment levels at the boundary.</w:t>
      </w:r>
    </w:p>
    <w:p w14:paraId="1192B197" w14:textId="77777777" w:rsidR="00097D6C" w:rsidRPr="00047740" w:rsidRDefault="00DF6BA9" w:rsidP="00047740">
      <w:pPr>
        <w:pStyle w:val="NoSpacing"/>
        <w:spacing w:line="276" w:lineRule="auto"/>
        <w:jc w:val="both"/>
        <w:rPr>
          <w:rFonts w:cs="Arial"/>
        </w:rPr>
      </w:pPr>
      <w:r w:rsidRPr="00047740">
        <w:rPr>
          <w:rFonts w:eastAsia="Arial" w:cs="Arial"/>
          <w:color w:val="000000"/>
        </w:rPr>
        <w:t>All works must be completed prior to the issue of an Occupation Certificate.</w:t>
      </w:r>
    </w:p>
    <w:p w14:paraId="1192B198" w14:textId="77777777" w:rsidR="000009C4" w:rsidRPr="00047740" w:rsidRDefault="00DF6BA9" w:rsidP="00047740">
      <w:pPr>
        <w:pStyle w:val="Heading1"/>
        <w:spacing w:line="276" w:lineRule="auto"/>
        <w:jc w:val="both"/>
        <w:rPr>
          <w:rFonts w:cs="Arial"/>
          <w:szCs w:val="22"/>
        </w:rPr>
      </w:pPr>
      <w:r w:rsidRPr="00047740">
        <w:rPr>
          <w:rFonts w:cs="Arial"/>
          <w:noProof/>
          <w:szCs w:val="22"/>
        </w:rPr>
        <w:t>Flood Risk Management Plan</w:t>
      </w:r>
    </w:p>
    <w:p w14:paraId="1192B199" w14:textId="77777777" w:rsidR="00097D6C" w:rsidRPr="00047740" w:rsidRDefault="00DF6BA9" w:rsidP="00047740">
      <w:pPr>
        <w:pStyle w:val="NoSpacing"/>
        <w:spacing w:after="200" w:line="276" w:lineRule="auto"/>
        <w:jc w:val="both"/>
        <w:rPr>
          <w:rFonts w:cs="Arial"/>
        </w:rPr>
      </w:pPr>
      <w:r w:rsidRPr="00047740">
        <w:rPr>
          <w:rFonts w:cs="Arial"/>
          <w:color w:val="000000"/>
        </w:rPr>
        <w:t>Prior to the issue of a Construction Certificate, the Certifying Authori</w:t>
      </w:r>
      <w:r w:rsidRPr="00047740">
        <w:rPr>
          <w:rFonts w:cs="Arial"/>
          <w:color w:val="000000"/>
        </w:rPr>
        <w:t>ty must be provided with a Flood Risk Management Plan prepared and certified by a suitably qualified Civil Engineer who holds current Chartered Engineer qualifications with the Institution of Engineers Australia (CPEng) or current Registered Professional E</w:t>
      </w:r>
      <w:r w:rsidRPr="00047740">
        <w:rPr>
          <w:rFonts w:cs="Arial"/>
          <w:color w:val="000000"/>
        </w:rPr>
        <w:t>ngineer qualifications with Professionals Australia (</w:t>
      </w:r>
      <w:proofErr w:type="spellStart"/>
      <w:r w:rsidRPr="00047740">
        <w:rPr>
          <w:rFonts w:cs="Arial"/>
          <w:color w:val="000000"/>
        </w:rPr>
        <w:t>RPEng</w:t>
      </w:r>
      <w:proofErr w:type="spellEnd"/>
      <w:r w:rsidRPr="00047740">
        <w:rPr>
          <w:rFonts w:cs="Arial"/>
          <w:color w:val="000000"/>
        </w:rPr>
        <w:t>). The Plan must be prepared/amended to make provision for the following:</w:t>
      </w:r>
    </w:p>
    <w:p w14:paraId="1192B19A" w14:textId="77777777" w:rsidR="00097D6C" w:rsidRPr="00047740" w:rsidRDefault="00DF6BA9" w:rsidP="007462CE">
      <w:pPr>
        <w:pStyle w:val="NoSpacing"/>
        <w:numPr>
          <w:ilvl w:val="0"/>
          <w:numId w:val="22"/>
        </w:numPr>
        <w:spacing w:line="276" w:lineRule="auto"/>
        <w:jc w:val="both"/>
        <w:rPr>
          <w:rFonts w:cs="Arial"/>
        </w:rPr>
      </w:pPr>
      <w:r w:rsidRPr="00047740">
        <w:rPr>
          <w:rFonts w:cs="Arial"/>
          <w:color w:val="000000"/>
        </w:rPr>
        <w:t xml:space="preserve">The plan must be generally in accordance with the recommendations of the Flood Risk Assessment prepared by Cardno and dated </w:t>
      </w:r>
      <w:r w:rsidRPr="00047740">
        <w:rPr>
          <w:rFonts w:cs="Arial"/>
          <w:color w:val="000000"/>
        </w:rPr>
        <w:t xml:space="preserve">3 July </w:t>
      </w:r>
      <w:proofErr w:type="gramStart"/>
      <w:r w:rsidRPr="00047740">
        <w:rPr>
          <w:rFonts w:cs="Arial"/>
          <w:color w:val="000000"/>
        </w:rPr>
        <w:t>2020;</w:t>
      </w:r>
      <w:proofErr w:type="gramEnd"/>
    </w:p>
    <w:p w14:paraId="1192B19B" w14:textId="77777777" w:rsidR="00097D6C" w:rsidRPr="00047740" w:rsidRDefault="00DF6BA9" w:rsidP="007462CE">
      <w:pPr>
        <w:pStyle w:val="NoSpacing"/>
        <w:numPr>
          <w:ilvl w:val="0"/>
          <w:numId w:val="22"/>
        </w:numPr>
        <w:spacing w:line="276" w:lineRule="auto"/>
        <w:jc w:val="both"/>
        <w:rPr>
          <w:rFonts w:cs="Arial"/>
        </w:rPr>
      </w:pPr>
      <w:r w:rsidRPr="00047740">
        <w:rPr>
          <w:rFonts w:cs="Arial"/>
          <w:color w:val="000000"/>
        </w:rPr>
        <w:lastRenderedPageBreak/>
        <w:t>Recommendations on all precautions to minimise risk to personal safety of occupants and the risk of property damage for the total development. Such recommendations must be consistent with the approved development. The flood impacts on the site</w:t>
      </w:r>
      <w:r w:rsidRPr="00047740">
        <w:rPr>
          <w:rFonts w:cs="Arial"/>
          <w:color w:val="000000"/>
        </w:rPr>
        <w:t xml:space="preserve"> must be assessed for the 100-year ARI and Probable Maximum Flood (PMF) storm events. The precautions must include but not be limited to the following:</w:t>
      </w:r>
      <w:r w:rsidRPr="00047740">
        <w:rPr>
          <w:rFonts w:cs="Arial"/>
        </w:rPr>
        <w:t xml:space="preserve"> </w:t>
      </w:r>
    </w:p>
    <w:p w14:paraId="1192B19C" w14:textId="77777777" w:rsidR="00097D6C" w:rsidRPr="00047740" w:rsidRDefault="00DF6BA9" w:rsidP="007462CE">
      <w:pPr>
        <w:pStyle w:val="NoSpacing"/>
        <w:numPr>
          <w:ilvl w:val="1"/>
          <w:numId w:val="22"/>
        </w:numPr>
        <w:spacing w:line="276" w:lineRule="auto"/>
        <w:jc w:val="both"/>
        <w:rPr>
          <w:rFonts w:cs="Arial"/>
        </w:rPr>
      </w:pPr>
      <w:r w:rsidRPr="00047740">
        <w:rPr>
          <w:rFonts w:cs="Arial"/>
        </w:rPr>
        <w:t>The deletion of apartments on level 1 or recommended redesign into 2 level units with </w:t>
      </w:r>
      <w:r w:rsidRPr="00047740">
        <w:rPr>
          <w:rFonts w:eastAsia="Arial" w:cs="Arial"/>
          <w:color w:val="000000"/>
        </w:rPr>
        <w:t>refuge and access</w:t>
      </w:r>
      <w:r w:rsidRPr="00047740">
        <w:rPr>
          <w:rFonts w:eastAsia="Arial" w:cs="Arial"/>
          <w:color w:val="000000"/>
        </w:rPr>
        <w:t xml:space="preserve"> above the PMF </w:t>
      </w:r>
      <w:proofErr w:type="gramStart"/>
      <w:r w:rsidRPr="00047740">
        <w:rPr>
          <w:rFonts w:eastAsia="Arial" w:cs="Arial"/>
          <w:color w:val="000000"/>
        </w:rPr>
        <w:t>level;</w:t>
      </w:r>
      <w:proofErr w:type="gramEnd"/>
    </w:p>
    <w:p w14:paraId="1192B19D" w14:textId="77777777" w:rsidR="00097D6C" w:rsidRPr="00047740" w:rsidRDefault="00DF6BA9" w:rsidP="007462CE">
      <w:pPr>
        <w:pStyle w:val="NoSpacing"/>
        <w:numPr>
          <w:ilvl w:val="1"/>
          <w:numId w:val="22"/>
        </w:numPr>
        <w:spacing w:line="276" w:lineRule="auto"/>
        <w:jc w:val="both"/>
        <w:rPr>
          <w:rFonts w:cs="Arial"/>
        </w:rPr>
      </w:pPr>
      <w:r w:rsidRPr="00047740">
        <w:rPr>
          <w:rFonts w:cs="Arial"/>
          <w:color w:val="000000"/>
        </w:rPr>
        <w:t xml:space="preserve">Types of materials to be used to ensure the structural integrity of the building to immersion and impact of velocity and </w:t>
      </w:r>
      <w:proofErr w:type="gramStart"/>
      <w:r w:rsidRPr="00047740">
        <w:rPr>
          <w:rFonts w:cs="Arial"/>
          <w:color w:val="000000"/>
        </w:rPr>
        <w:t>debris;</w:t>
      </w:r>
      <w:proofErr w:type="gramEnd"/>
    </w:p>
    <w:p w14:paraId="1192B19E" w14:textId="77777777" w:rsidR="00097D6C" w:rsidRPr="00047740" w:rsidRDefault="00DF6BA9" w:rsidP="007462CE">
      <w:pPr>
        <w:pStyle w:val="NoSpacing"/>
        <w:numPr>
          <w:ilvl w:val="1"/>
          <w:numId w:val="22"/>
        </w:numPr>
        <w:spacing w:line="276" w:lineRule="auto"/>
        <w:jc w:val="both"/>
        <w:rPr>
          <w:rFonts w:cs="Arial"/>
        </w:rPr>
      </w:pPr>
      <w:r w:rsidRPr="00047740">
        <w:rPr>
          <w:rFonts w:cs="Arial"/>
          <w:color w:val="000000"/>
        </w:rPr>
        <w:t xml:space="preserve">Waterproofing methods, including electrical equipment, wiring, fuel lines or any other service pipes or </w:t>
      </w:r>
      <w:proofErr w:type="gramStart"/>
      <w:r w:rsidRPr="00047740">
        <w:rPr>
          <w:rFonts w:cs="Arial"/>
          <w:color w:val="000000"/>
        </w:rPr>
        <w:t>c</w:t>
      </w:r>
      <w:r w:rsidRPr="00047740">
        <w:rPr>
          <w:rFonts w:cs="Arial"/>
          <w:color w:val="000000"/>
        </w:rPr>
        <w:t>onnections;</w:t>
      </w:r>
      <w:proofErr w:type="gramEnd"/>
    </w:p>
    <w:p w14:paraId="1192B19F" w14:textId="77777777" w:rsidR="00097D6C" w:rsidRPr="00047740" w:rsidRDefault="00DF6BA9" w:rsidP="007462CE">
      <w:pPr>
        <w:pStyle w:val="NoSpacing"/>
        <w:numPr>
          <w:ilvl w:val="1"/>
          <w:numId w:val="22"/>
        </w:numPr>
        <w:spacing w:line="276" w:lineRule="auto"/>
        <w:jc w:val="both"/>
        <w:rPr>
          <w:rFonts w:cs="Arial"/>
        </w:rPr>
      </w:pPr>
      <w:r w:rsidRPr="00047740">
        <w:rPr>
          <w:rFonts w:eastAsia="Arial" w:cs="Arial"/>
          <w:color w:val="000000"/>
        </w:rPr>
        <w:t xml:space="preserve">Flood protection to the basement carparks via the provision of a specialist flood barrier at the crest level of the driveway of 12.5m AHD up to the PMF </w:t>
      </w:r>
      <w:proofErr w:type="gramStart"/>
      <w:r w:rsidRPr="00047740">
        <w:rPr>
          <w:rFonts w:eastAsia="Arial" w:cs="Arial"/>
          <w:color w:val="000000"/>
        </w:rPr>
        <w:t>level;</w:t>
      </w:r>
      <w:proofErr w:type="gramEnd"/>
    </w:p>
    <w:p w14:paraId="1192B1A0" w14:textId="77777777" w:rsidR="00097D6C" w:rsidRPr="00047740" w:rsidRDefault="00DF6BA9" w:rsidP="007462CE">
      <w:pPr>
        <w:pStyle w:val="NoSpacing"/>
        <w:numPr>
          <w:ilvl w:val="1"/>
          <w:numId w:val="22"/>
        </w:numPr>
        <w:spacing w:line="276" w:lineRule="auto"/>
        <w:jc w:val="both"/>
        <w:rPr>
          <w:rFonts w:cs="Arial"/>
        </w:rPr>
      </w:pPr>
      <w:r w:rsidRPr="00047740">
        <w:rPr>
          <w:rFonts w:cs="Arial"/>
        </w:rPr>
        <w:t xml:space="preserve">The grills surrounding the void shall being designed to have a maximum of 7.4% </w:t>
      </w:r>
      <w:proofErr w:type="gramStart"/>
      <w:r w:rsidRPr="00047740">
        <w:rPr>
          <w:rFonts w:cs="Arial"/>
        </w:rPr>
        <w:t>blockage;</w:t>
      </w:r>
      <w:proofErr w:type="gramEnd"/>
    </w:p>
    <w:p w14:paraId="1192B1A1" w14:textId="77777777" w:rsidR="00097D6C" w:rsidRPr="00047740" w:rsidRDefault="00DF6BA9" w:rsidP="007462CE">
      <w:pPr>
        <w:pStyle w:val="NoSpacing"/>
        <w:numPr>
          <w:ilvl w:val="1"/>
          <w:numId w:val="22"/>
        </w:numPr>
        <w:spacing w:line="276" w:lineRule="auto"/>
        <w:jc w:val="both"/>
        <w:rPr>
          <w:rFonts w:cs="Arial"/>
        </w:rPr>
      </w:pPr>
      <w:r w:rsidRPr="00047740">
        <w:rPr>
          <w:rFonts w:cs="Arial"/>
          <w:color w:val="000000"/>
        </w:rPr>
        <w:t xml:space="preserve">Flood warning signs/depth indicators for areas that may be </w:t>
      </w:r>
      <w:proofErr w:type="gramStart"/>
      <w:r w:rsidRPr="00047740">
        <w:rPr>
          <w:rFonts w:cs="Arial"/>
          <w:color w:val="000000"/>
        </w:rPr>
        <w:t>inundated;</w:t>
      </w:r>
      <w:proofErr w:type="gramEnd"/>
      <w:r w:rsidRPr="00047740">
        <w:rPr>
          <w:rFonts w:cs="Arial"/>
          <w:color w:val="000000"/>
        </w:rPr>
        <w:t> </w:t>
      </w:r>
    </w:p>
    <w:p w14:paraId="1192B1A2" w14:textId="77777777" w:rsidR="00097D6C" w:rsidRPr="00047740" w:rsidRDefault="00DF6BA9" w:rsidP="007462CE">
      <w:pPr>
        <w:pStyle w:val="NoSpacing"/>
        <w:numPr>
          <w:ilvl w:val="1"/>
          <w:numId w:val="22"/>
        </w:numPr>
        <w:spacing w:line="276" w:lineRule="auto"/>
        <w:jc w:val="both"/>
        <w:rPr>
          <w:rFonts w:cs="Arial"/>
        </w:rPr>
      </w:pPr>
      <w:r w:rsidRPr="00047740">
        <w:rPr>
          <w:rFonts w:cs="Arial"/>
          <w:color w:val="000000"/>
        </w:rPr>
        <w:t>A flood evacuation strategy; and</w:t>
      </w:r>
    </w:p>
    <w:p w14:paraId="1192B1A3" w14:textId="77777777" w:rsidR="00097D6C" w:rsidRPr="00047740" w:rsidRDefault="00DF6BA9" w:rsidP="007462CE">
      <w:pPr>
        <w:pStyle w:val="NoSpacing"/>
        <w:numPr>
          <w:ilvl w:val="1"/>
          <w:numId w:val="22"/>
        </w:numPr>
        <w:spacing w:line="276" w:lineRule="auto"/>
        <w:jc w:val="both"/>
        <w:rPr>
          <w:rFonts w:cs="Arial"/>
        </w:rPr>
      </w:pPr>
      <w:r w:rsidRPr="00047740">
        <w:rPr>
          <w:rFonts w:cs="Arial"/>
          <w:color w:val="000000"/>
        </w:rPr>
        <w:t>On-site response plan to minimise flood damage, demonstrating that adequate storage areas are available for hazardous materials and valuable g</w:t>
      </w:r>
      <w:r w:rsidRPr="00047740">
        <w:rPr>
          <w:rFonts w:cs="Arial"/>
          <w:color w:val="000000"/>
        </w:rPr>
        <w:t>oods above the flood level.</w:t>
      </w:r>
    </w:p>
    <w:p w14:paraId="1192B1A4" w14:textId="77777777" w:rsidR="00097D6C" w:rsidRPr="00047740" w:rsidRDefault="00DF6BA9" w:rsidP="007462CE">
      <w:pPr>
        <w:pStyle w:val="NoSpacing"/>
        <w:numPr>
          <w:ilvl w:val="0"/>
          <w:numId w:val="22"/>
        </w:numPr>
        <w:spacing w:line="276" w:lineRule="auto"/>
        <w:jc w:val="both"/>
        <w:rPr>
          <w:rFonts w:cs="Arial"/>
        </w:rPr>
      </w:pPr>
      <w:r w:rsidRPr="00047740">
        <w:rPr>
          <w:rFonts w:cs="Arial"/>
          <w:color w:val="000000"/>
        </w:rPr>
        <w:t>All works must be designed to comply with the Standard for Construction of Buildings in Flood Hazard Areas in accordance with Section 3.10.3 of the Building Code of Australia. Note that some terms defined in this standard have e</w:t>
      </w:r>
      <w:r w:rsidRPr="00047740">
        <w:rPr>
          <w:rFonts w:cs="Arial"/>
          <w:color w:val="000000"/>
        </w:rPr>
        <w:t>quivalent meaning to terms used in Council’s Development Control Plan as listed below:</w:t>
      </w:r>
      <w:r w:rsidRPr="00047740">
        <w:rPr>
          <w:rFonts w:cs="Arial"/>
        </w:rPr>
        <w:t xml:space="preserve"> </w:t>
      </w:r>
    </w:p>
    <w:p w14:paraId="1192B1A5" w14:textId="77777777" w:rsidR="00097D6C" w:rsidRPr="00047740" w:rsidRDefault="00DF6BA9" w:rsidP="007462CE">
      <w:pPr>
        <w:pStyle w:val="NoSpacing"/>
        <w:numPr>
          <w:ilvl w:val="1"/>
          <w:numId w:val="23"/>
        </w:numPr>
        <w:spacing w:line="276" w:lineRule="auto"/>
        <w:jc w:val="both"/>
        <w:rPr>
          <w:rFonts w:cs="Arial"/>
        </w:rPr>
      </w:pPr>
      <w:r w:rsidRPr="00047740">
        <w:rPr>
          <w:rFonts w:cs="Arial"/>
          <w:color w:val="000000"/>
        </w:rPr>
        <w:t xml:space="preserve">Building Code of </w:t>
      </w:r>
      <w:proofErr w:type="gramStart"/>
      <w:r w:rsidRPr="00047740">
        <w:rPr>
          <w:rFonts w:cs="Arial"/>
          <w:color w:val="000000"/>
        </w:rPr>
        <w:t>Australia;</w:t>
      </w:r>
      <w:proofErr w:type="gramEnd"/>
    </w:p>
    <w:p w14:paraId="1192B1A6" w14:textId="77777777" w:rsidR="00097D6C" w:rsidRPr="00047740" w:rsidRDefault="00DF6BA9" w:rsidP="007462CE">
      <w:pPr>
        <w:pStyle w:val="NoSpacing"/>
        <w:numPr>
          <w:ilvl w:val="1"/>
          <w:numId w:val="23"/>
        </w:numPr>
        <w:spacing w:line="276" w:lineRule="auto"/>
        <w:jc w:val="both"/>
        <w:rPr>
          <w:rFonts w:cs="Arial"/>
        </w:rPr>
      </w:pPr>
      <w:r w:rsidRPr="00047740">
        <w:rPr>
          <w:rFonts w:cs="Arial"/>
          <w:color w:val="000000"/>
        </w:rPr>
        <w:t xml:space="preserve">Defined flood level (DFL) 100-year Average Recurrence Interval flood </w:t>
      </w:r>
      <w:proofErr w:type="gramStart"/>
      <w:r w:rsidRPr="00047740">
        <w:rPr>
          <w:rFonts w:cs="Arial"/>
          <w:color w:val="000000"/>
        </w:rPr>
        <w:t>level;</w:t>
      </w:r>
      <w:proofErr w:type="gramEnd"/>
    </w:p>
    <w:p w14:paraId="1192B1A7" w14:textId="77777777" w:rsidR="00097D6C" w:rsidRPr="00047740" w:rsidRDefault="00DF6BA9" w:rsidP="007462CE">
      <w:pPr>
        <w:pStyle w:val="NoSpacing"/>
        <w:numPr>
          <w:ilvl w:val="1"/>
          <w:numId w:val="23"/>
        </w:numPr>
        <w:spacing w:line="276" w:lineRule="auto"/>
        <w:jc w:val="both"/>
        <w:rPr>
          <w:rFonts w:cs="Arial"/>
        </w:rPr>
      </w:pPr>
      <w:r w:rsidRPr="00047740">
        <w:rPr>
          <w:rFonts w:cs="Arial"/>
          <w:color w:val="000000"/>
        </w:rPr>
        <w:t>Defined flood event (DFE) 100-year Average Recurrence Interval f</w:t>
      </w:r>
      <w:r w:rsidRPr="00047740">
        <w:rPr>
          <w:rFonts w:cs="Arial"/>
          <w:color w:val="000000"/>
        </w:rPr>
        <w:t>lood; and</w:t>
      </w:r>
    </w:p>
    <w:p w14:paraId="1192B1A8" w14:textId="77777777" w:rsidR="00097D6C" w:rsidRPr="00047740" w:rsidRDefault="00DF6BA9" w:rsidP="007462CE">
      <w:pPr>
        <w:pStyle w:val="NoSpacing"/>
        <w:numPr>
          <w:ilvl w:val="1"/>
          <w:numId w:val="23"/>
        </w:numPr>
        <w:spacing w:line="276" w:lineRule="auto"/>
        <w:jc w:val="both"/>
        <w:rPr>
          <w:rFonts w:cs="Arial"/>
        </w:rPr>
      </w:pPr>
      <w:r w:rsidRPr="00047740">
        <w:rPr>
          <w:rFonts w:cs="Arial"/>
          <w:color w:val="000000"/>
        </w:rPr>
        <w:t>Flood hazard level (FHL) Flood Planning Level (FPL).</w:t>
      </w:r>
    </w:p>
    <w:p w14:paraId="1192B1A9" w14:textId="77777777" w:rsidR="000009C4" w:rsidRPr="00047740" w:rsidRDefault="00DF6BA9" w:rsidP="00047740">
      <w:pPr>
        <w:pStyle w:val="Heading1"/>
        <w:spacing w:line="276" w:lineRule="auto"/>
        <w:jc w:val="both"/>
        <w:rPr>
          <w:rFonts w:cs="Arial"/>
          <w:szCs w:val="22"/>
        </w:rPr>
      </w:pPr>
      <w:r w:rsidRPr="00047740">
        <w:rPr>
          <w:rFonts w:cs="Arial"/>
          <w:noProof/>
          <w:szCs w:val="22"/>
        </w:rPr>
        <w:t>Amended Architectural Plans to Reflect Flood Risk Management Plan</w:t>
      </w:r>
    </w:p>
    <w:p w14:paraId="1192B1A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 Construction Certificate, the Certifying Authority must be provided with amended </w:t>
      </w:r>
      <w:r w:rsidRPr="00047740">
        <w:rPr>
          <w:rFonts w:eastAsia="Arial" w:cs="Arial"/>
          <w:color w:val="000000"/>
        </w:rPr>
        <w:t>architectural plans that incorporate the recommendations of the Flood Risk Management Plan. The design must be prepared to make provision for the following:</w:t>
      </w:r>
    </w:p>
    <w:p w14:paraId="1192B1AB" w14:textId="77777777" w:rsidR="00097D6C" w:rsidRPr="00047740" w:rsidRDefault="00DF6BA9" w:rsidP="007462CE">
      <w:pPr>
        <w:pStyle w:val="NoSpacing"/>
        <w:numPr>
          <w:ilvl w:val="0"/>
          <w:numId w:val="24"/>
        </w:numPr>
        <w:spacing w:line="276" w:lineRule="auto"/>
        <w:jc w:val="both"/>
        <w:rPr>
          <w:rFonts w:cs="Arial"/>
        </w:rPr>
      </w:pPr>
      <w:r w:rsidRPr="00047740">
        <w:rPr>
          <w:rFonts w:eastAsia="Arial" w:cs="Arial"/>
        </w:rPr>
        <w:t>Specification of materials; and</w:t>
      </w:r>
    </w:p>
    <w:p w14:paraId="1192B1AC" w14:textId="77777777" w:rsidR="00097D6C" w:rsidRPr="00047740" w:rsidRDefault="00DF6BA9" w:rsidP="007462CE">
      <w:pPr>
        <w:pStyle w:val="NoSpacing"/>
        <w:numPr>
          <w:ilvl w:val="0"/>
          <w:numId w:val="24"/>
        </w:numPr>
        <w:spacing w:line="276" w:lineRule="auto"/>
        <w:jc w:val="both"/>
        <w:rPr>
          <w:rFonts w:cs="Arial"/>
        </w:rPr>
      </w:pPr>
      <w:r w:rsidRPr="00047740">
        <w:rPr>
          <w:rFonts w:eastAsia="Arial" w:cs="Arial"/>
          <w:color w:val="000000"/>
        </w:rPr>
        <w:t>Waterproofing works, where applicable.</w:t>
      </w:r>
    </w:p>
    <w:p w14:paraId="1192B1AD" w14:textId="77777777" w:rsidR="00097D6C" w:rsidRPr="00047740" w:rsidRDefault="00DF6BA9" w:rsidP="00047740">
      <w:pPr>
        <w:pStyle w:val="NoSpacing"/>
        <w:spacing w:line="276" w:lineRule="auto"/>
        <w:jc w:val="both"/>
        <w:rPr>
          <w:rFonts w:cs="Arial"/>
        </w:rPr>
      </w:pPr>
      <w:r w:rsidRPr="00047740">
        <w:rPr>
          <w:rFonts w:cs="Arial"/>
        </w:rPr>
        <w:t> </w:t>
      </w:r>
    </w:p>
    <w:p w14:paraId="1192B1A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No changes to the external</w:t>
      </w:r>
      <w:r w:rsidRPr="00047740">
        <w:rPr>
          <w:rFonts w:eastAsia="Arial" w:cs="Arial"/>
          <w:color w:val="000000"/>
        </w:rPr>
        <w:t xml:space="preserve"> form or appearance of the development contrary to the approved plans must occur except as identified by this condition. Any changes to such must be subject to separate approval. </w:t>
      </w:r>
    </w:p>
    <w:p w14:paraId="1192B1AF" w14:textId="77777777" w:rsidR="000009C4" w:rsidRPr="00047740" w:rsidRDefault="00DF6BA9" w:rsidP="00047740">
      <w:pPr>
        <w:pStyle w:val="Heading1"/>
        <w:spacing w:line="276" w:lineRule="auto"/>
        <w:jc w:val="both"/>
        <w:rPr>
          <w:rFonts w:cs="Arial"/>
          <w:szCs w:val="22"/>
        </w:rPr>
      </w:pPr>
      <w:r w:rsidRPr="00047740">
        <w:rPr>
          <w:rFonts w:cs="Arial"/>
          <w:noProof/>
          <w:szCs w:val="22"/>
        </w:rPr>
        <w:lastRenderedPageBreak/>
        <w:t>Engineering Design - Structural Engineer Plans and Certification</w:t>
      </w:r>
    </w:p>
    <w:p w14:paraId="1192B1B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w:t>
      </w:r>
      <w:r w:rsidRPr="00047740">
        <w:rPr>
          <w:rFonts w:eastAsia="Arial" w:cs="Arial"/>
          <w:color w:val="000000"/>
        </w:rPr>
        <w:t xml:space="preserve">e issue of a Construction Certificate, the Certifying Authority must be provided with plans prepared and certified by a suitably qualified Engineer </w:t>
      </w:r>
      <w:r w:rsidRPr="00047740">
        <w:rPr>
          <w:rFonts w:eastAsia="Arial" w:cs="Arial"/>
        </w:rPr>
        <w:t>who holds current Chartered Engineer qualifications with the Institution of Engineers Australia (CPEng) or c</w:t>
      </w:r>
      <w:r w:rsidRPr="00047740">
        <w:rPr>
          <w:rFonts w:eastAsia="Arial" w:cs="Arial"/>
        </w:rPr>
        <w:t>urrent Registered Professional Engineer qualifications with Professionals Australia (</w:t>
      </w:r>
      <w:proofErr w:type="spellStart"/>
      <w:r w:rsidRPr="00047740">
        <w:rPr>
          <w:rFonts w:eastAsia="Arial" w:cs="Arial"/>
        </w:rPr>
        <w:t>RPEng</w:t>
      </w:r>
      <w:proofErr w:type="spellEnd"/>
      <w:r w:rsidRPr="00047740">
        <w:rPr>
          <w:rFonts w:eastAsia="Arial" w:cs="Arial"/>
        </w:rPr>
        <w:t>)</w:t>
      </w:r>
      <w:r w:rsidRPr="00047740">
        <w:rPr>
          <w:rFonts w:eastAsia="Arial" w:cs="Arial"/>
          <w:color w:val="000000"/>
        </w:rPr>
        <w:t xml:space="preserve"> that incorporate the following recommendations of the Flood Risk Management Plan.</w:t>
      </w:r>
    </w:p>
    <w:p w14:paraId="1192B1B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design must be prepared to make provision for the following:</w:t>
      </w:r>
    </w:p>
    <w:p w14:paraId="1192B1B2" w14:textId="77777777" w:rsidR="00097D6C" w:rsidRPr="00047740" w:rsidRDefault="00DF6BA9" w:rsidP="007462CE">
      <w:pPr>
        <w:pStyle w:val="NoSpacing"/>
        <w:numPr>
          <w:ilvl w:val="0"/>
          <w:numId w:val="25"/>
        </w:numPr>
        <w:spacing w:line="276" w:lineRule="auto"/>
        <w:jc w:val="both"/>
        <w:rPr>
          <w:rFonts w:cs="Arial"/>
        </w:rPr>
      </w:pPr>
      <w:r w:rsidRPr="00047740">
        <w:rPr>
          <w:rFonts w:eastAsia="Arial" w:cs="Arial"/>
        </w:rPr>
        <w:t>Structural integr</w:t>
      </w:r>
      <w:r w:rsidRPr="00047740">
        <w:rPr>
          <w:rFonts w:eastAsia="Arial" w:cs="Arial"/>
        </w:rPr>
        <w:t>ity (PMF level) of all structures from immersion and/or impact of velocity and debris; and</w:t>
      </w:r>
    </w:p>
    <w:p w14:paraId="1192B1B3" w14:textId="77777777" w:rsidR="00097D6C" w:rsidRPr="00047740" w:rsidRDefault="00DF6BA9" w:rsidP="007462CE">
      <w:pPr>
        <w:pStyle w:val="NoSpacing"/>
        <w:numPr>
          <w:ilvl w:val="0"/>
          <w:numId w:val="25"/>
        </w:numPr>
        <w:spacing w:line="276" w:lineRule="auto"/>
        <w:jc w:val="both"/>
        <w:rPr>
          <w:rFonts w:cs="Arial"/>
        </w:rPr>
      </w:pPr>
      <w:r w:rsidRPr="00047740">
        <w:rPr>
          <w:rFonts w:eastAsia="Arial" w:cs="Arial"/>
          <w:color w:val="000000"/>
        </w:rPr>
        <w:t>Waterproofing works, where applicable.</w:t>
      </w:r>
    </w:p>
    <w:p w14:paraId="1192B1B4" w14:textId="77777777" w:rsidR="000009C4" w:rsidRPr="00047740" w:rsidRDefault="00DF6BA9" w:rsidP="00047740">
      <w:pPr>
        <w:pStyle w:val="Heading1"/>
        <w:spacing w:line="276" w:lineRule="auto"/>
        <w:jc w:val="both"/>
        <w:rPr>
          <w:rFonts w:cs="Arial"/>
          <w:szCs w:val="22"/>
        </w:rPr>
      </w:pPr>
      <w:r w:rsidRPr="00047740">
        <w:rPr>
          <w:rFonts w:cs="Arial"/>
          <w:noProof/>
          <w:szCs w:val="22"/>
        </w:rPr>
        <w:t>Light Spill</w:t>
      </w:r>
    </w:p>
    <w:p w14:paraId="1192B1B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 Construction Certificate, the Certifying Authority must be provided with details demonstrating that any lighting of the premises complies with Australian Standard AS4282:1992: Control of Obtrusive Effects of Outdoor Lighting. </w:t>
      </w:r>
    </w:p>
    <w:p w14:paraId="1192B1B6" w14:textId="77777777" w:rsidR="000009C4" w:rsidRPr="00047740" w:rsidRDefault="00DF6BA9" w:rsidP="00047740">
      <w:pPr>
        <w:pStyle w:val="Heading1"/>
        <w:spacing w:line="276" w:lineRule="auto"/>
        <w:jc w:val="both"/>
        <w:rPr>
          <w:rFonts w:cs="Arial"/>
          <w:szCs w:val="22"/>
        </w:rPr>
      </w:pPr>
      <w:r w:rsidRPr="00047740">
        <w:rPr>
          <w:rFonts w:cs="Arial"/>
          <w:noProof/>
          <w:szCs w:val="22"/>
        </w:rPr>
        <w:t>Car W</w:t>
      </w:r>
      <w:r w:rsidRPr="00047740">
        <w:rPr>
          <w:rFonts w:cs="Arial"/>
          <w:noProof/>
          <w:szCs w:val="22"/>
        </w:rPr>
        <w:t>ash Bay – Design</w:t>
      </w:r>
    </w:p>
    <w:p w14:paraId="1192B1B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 Construction Certificate, the Certifying Authority must be provided with certification confirming that all wastewater generated from the car wash bay will be discharged to the sewerage systems in accordance with the</w:t>
      </w:r>
      <w:r w:rsidRPr="00047740">
        <w:rPr>
          <w:rFonts w:eastAsia="Arial" w:cs="Arial"/>
          <w:color w:val="000000"/>
        </w:rPr>
        <w:t xml:space="preserve"> requirements of Sydney Water. </w:t>
      </w:r>
    </w:p>
    <w:p w14:paraId="1192B1B8" w14:textId="77777777" w:rsidR="000009C4" w:rsidRPr="00047740" w:rsidRDefault="00DF6BA9" w:rsidP="00047740">
      <w:pPr>
        <w:pStyle w:val="Heading1"/>
        <w:spacing w:line="276" w:lineRule="auto"/>
        <w:jc w:val="both"/>
        <w:rPr>
          <w:rFonts w:cs="Arial"/>
          <w:szCs w:val="22"/>
        </w:rPr>
      </w:pPr>
      <w:r w:rsidRPr="00047740">
        <w:rPr>
          <w:rFonts w:cs="Arial"/>
          <w:noProof/>
          <w:szCs w:val="22"/>
        </w:rPr>
        <w:t>Noise – Consultant’s Recommendations</w:t>
      </w:r>
    </w:p>
    <w:p w14:paraId="1192B1B9" w14:textId="77777777" w:rsidR="00097D6C" w:rsidRPr="00047740" w:rsidRDefault="00DF6BA9" w:rsidP="00047740">
      <w:pPr>
        <w:pStyle w:val="NoSpacing"/>
        <w:spacing w:line="276" w:lineRule="auto"/>
        <w:jc w:val="both"/>
        <w:rPr>
          <w:rFonts w:cs="Arial"/>
        </w:rPr>
      </w:pPr>
      <w:r w:rsidRPr="00047740">
        <w:rPr>
          <w:rFonts w:eastAsia="Arial" w:cs="Arial"/>
          <w:color w:val="000000"/>
        </w:rPr>
        <w:t>The recommendations contained in the acoustic report prepared by Acoustic Logic Pty Ltd, reference 20191213.1/1035A/R2/HC dated 13/5/20 must be implemented including the following:</w:t>
      </w:r>
    </w:p>
    <w:p w14:paraId="1192B1BA" w14:textId="77777777" w:rsidR="00097D6C" w:rsidRPr="00047740" w:rsidRDefault="00DF6BA9" w:rsidP="007462CE">
      <w:pPr>
        <w:pStyle w:val="NoSpacing"/>
        <w:numPr>
          <w:ilvl w:val="0"/>
          <w:numId w:val="26"/>
        </w:numPr>
        <w:spacing w:line="276" w:lineRule="auto"/>
        <w:jc w:val="both"/>
        <w:rPr>
          <w:rFonts w:cs="Arial"/>
        </w:rPr>
      </w:pPr>
      <w:r w:rsidRPr="00047740">
        <w:rPr>
          <w:rFonts w:cs="Arial"/>
          <w:color w:val="000000"/>
        </w:rPr>
        <w:t>T</w:t>
      </w:r>
      <w:r w:rsidRPr="00047740">
        <w:rPr>
          <w:rFonts w:eastAsia="Arial" w:cs="Arial"/>
          <w:color w:val="000000"/>
        </w:rPr>
        <w:t>he ac</w:t>
      </w:r>
      <w:r w:rsidRPr="00047740">
        <w:rPr>
          <w:rFonts w:eastAsia="Arial" w:cs="Arial"/>
          <w:color w:val="000000"/>
        </w:rPr>
        <w:t>oustic report must be updated to include an assessment on the potential acoustic impacts of the sliding driveway gate on neighbouring residential receivers. This assessment must provide acoustic recommendations to minimise impact. These recommendations mus</w:t>
      </w:r>
      <w:r w:rsidRPr="00047740">
        <w:rPr>
          <w:rFonts w:eastAsia="Arial" w:cs="Arial"/>
          <w:color w:val="000000"/>
        </w:rPr>
        <w:t>t be implemented. </w:t>
      </w:r>
    </w:p>
    <w:p w14:paraId="1192B1BB" w14:textId="77777777" w:rsidR="008924DD" w:rsidRPr="00047740" w:rsidRDefault="008924DD" w:rsidP="00047740">
      <w:pPr>
        <w:pStyle w:val="NoSpacing"/>
        <w:spacing w:line="276" w:lineRule="auto"/>
        <w:jc w:val="both"/>
        <w:rPr>
          <w:rFonts w:cs="Arial"/>
        </w:rPr>
      </w:pPr>
    </w:p>
    <w:p w14:paraId="1192B1BC" w14:textId="77777777" w:rsidR="009E600F" w:rsidRPr="00047740" w:rsidRDefault="009E600F" w:rsidP="00047740">
      <w:pPr>
        <w:pStyle w:val="NoSpacing"/>
        <w:spacing w:line="276" w:lineRule="auto"/>
        <w:jc w:val="both"/>
        <w:rPr>
          <w:rFonts w:cs="Arial"/>
        </w:rPr>
      </w:pPr>
    </w:p>
    <w:p w14:paraId="1192B1BD" w14:textId="77777777" w:rsidR="008924DD" w:rsidRPr="00047740" w:rsidRDefault="00DF6BA9" w:rsidP="00047740">
      <w:pPr>
        <w:pStyle w:val="NoSpacing"/>
        <w:spacing w:line="276" w:lineRule="auto"/>
        <w:jc w:val="both"/>
        <w:rPr>
          <w:rStyle w:val="SubtleReference"/>
          <w:rFonts w:cs="Arial"/>
          <w:sz w:val="22"/>
        </w:rPr>
      </w:pPr>
      <w:r w:rsidRPr="00047740">
        <w:rPr>
          <w:rStyle w:val="SubtleReference"/>
          <w:rFonts w:cs="Arial"/>
          <w:noProof/>
          <w:sz w:val="22"/>
        </w:rPr>
        <w:t>During Demolition and Construction</w:t>
      </w:r>
    </w:p>
    <w:p w14:paraId="1192B1BE"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Documentation of Demolition and Construction Waste</w:t>
      </w:r>
    </w:p>
    <w:p w14:paraId="1192B1BF"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All waste dockets from the recycling and/or disposal of any demolition and construction waste generated from the works must be retained on site. </w:t>
      </w:r>
    </w:p>
    <w:p w14:paraId="1192B1C0"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lastRenderedPageBreak/>
        <w:t>Transport for NSW - Pre-construction Work Dilapidation Report</w:t>
      </w:r>
    </w:p>
    <w:p w14:paraId="1192B1C4" w14:textId="324B145D" w:rsidR="00097D6C" w:rsidRPr="00047740" w:rsidRDefault="00DF6BA9" w:rsidP="00047740">
      <w:pPr>
        <w:pStyle w:val="NoSpacing"/>
        <w:spacing w:line="276" w:lineRule="auto"/>
        <w:jc w:val="both"/>
        <w:rPr>
          <w:rStyle w:val="eop"/>
          <w:rFonts w:cs="Arial"/>
        </w:rPr>
      </w:pPr>
      <w:r w:rsidRPr="00047740">
        <w:rPr>
          <w:rStyle w:val="eop"/>
          <w:rFonts w:eastAsia="Arial" w:cs="Arial"/>
          <w:color w:val="000000"/>
        </w:rPr>
        <w:t>Prior to commencement of any excavation, demolition or construction work a pre-construction work Dilapidation Report of the Sydney Light Rail and its assets shall be prepared by a qualified stru</w:t>
      </w:r>
      <w:r w:rsidRPr="00047740">
        <w:rPr>
          <w:rStyle w:val="eop"/>
          <w:rFonts w:eastAsia="Arial" w:cs="Arial"/>
          <w:color w:val="000000"/>
        </w:rPr>
        <w:t xml:space="preserve">ctural engineer. The dilapidation survey shall be undertaken via a joint site inspection by the representatives of the Sydney Light Rail Operator, </w:t>
      </w:r>
      <w:proofErr w:type="spellStart"/>
      <w:r w:rsidRPr="00047740">
        <w:rPr>
          <w:rStyle w:val="eop"/>
          <w:rFonts w:eastAsia="Arial" w:cs="Arial"/>
          <w:color w:val="000000"/>
        </w:rPr>
        <w:t>TfNSW</w:t>
      </w:r>
      <w:proofErr w:type="spellEnd"/>
      <w:r w:rsidRPr="00047740">
        <w:rPr>
          <w:rStyle w:val="eop"/>
          <w:rFonts w:eastAsia="Arial" w:cs="Arial"/>
          <w:color w:val="000000"/>
        </w:rPr>
        <w:t xml:space="preserve"> and the applicant. These dilapidation surveys will establish the extent of existing damage and enable a</w:t>
      </w:r>
      <w:r w:rsidRPr="00047740">
        <w:rPr>
          <w:rStyle w:val="eop"/>
          <w:rFonts w:eastAsia="Arial" w:cs="Arial"/>
          <w:color w:val="000000"/>
        </w:rPr>
        <w:t>ny deterioration during construction to be observed</w:t>
      </w:r>
    </w:p>
    <w:p w14:paraId="1192B1C5"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Transport for NSW - Works Deed/Agreements</w:t>
      </w:r>
    </w:p>
    <w:p w14:paraId="1192B1C6" w14:textId="77777777" w:rsidR="00097D6C" w:rsidRPr="00047740" w:rsidRDefault="00DF6BA9" w:rsidP="00047740">
      <w:pPr>
        <w:pStyle w:val="NoSpacing"/>
        <w:spacing w:before="195" w:after="195" w:line="276" w:lineRule="auto"/>
        <w:jc w:val="both"/>
        <w:rPr>
          <w:rStyle w:val="eop"/>
          <w:rFonts w:cs="Arial"/>
          <w:color w:val="333333"/>
        </w:rPr>
      </w:pPr>
      <w:r w:rsidRPr="00047740">
        <w:rPr>
          <w:rStyle w:val="eop"/>
          <w:rFonts w:cs="Arial"/>
          <w:color w:val="333333"/>
        </w:rPr>
        <w:t xml:space="preserve">Prior to the issue of any construction certificate or any preparatory, demolition or excavation works, whichever is the earlier, if required by </w:t>
      </w:r>
      <w:proofErr w:type="spellStart"/>
      <w:r w:rsidRPr="00047740">
        <w:rPr>
          <w:rStyle w:val="eop"/>
          <w:rFonts w:cs="Arial"/>
          <w:color w:val="333333"/>
        </w:rPr>
        <w:t>TfNSW</w:t>
      </w:r>
      <w:proofErr w:type="spellEnd"/>
      <w:r w:rsidRPr="00047740">
        <w:rPr>
          <w:rStyle w:val="eop"/>
          <w:rFonts w:cs="Arial"/>
          <w:color w:val="333333"/>
        </w:rPr>
        <w:t>, Works</w:t>
      </w:r>
      <w:r w:rsidRPr="00047740">
        <w:rPr>
          <w:rStyle w:val="eop"/>
          <w:rFonts w:cs="Arial"/>
          <w:color w:val="333333"/>
        </w:rPr>
        <w:t xml:space="preserve"> Deed (s) between the applicant, </w:t>
      </w:r>
      <w:proofErr w:type="spellStart"/>
      <w:r w:rsidRPr="00047740">
        <w:rPr>
          <w:rStyle w:val="eop"/>
          <w:rFonts w:cs="Arial"/>
          <w:color w:val="333333"/>
        </w:rPr>
        <w:t>TfNSW</w:t>
      </w:r>
      <w:proofErr w:type="spellEnd"/>
      <w:r w:rsidRPr="00047740">
        <w:rPr>
          <w:rStyle w:val="eop"/>
          <w:rFonts w:cs="Arial"/>
          <w:color w:val="333333"/>
        </w:rPr>
        <w:t xml:space="preserve"> and/or </w:t>
      </w:r>
      <w:proofErr w:type="spellStart"/>
      <w:r w:rsidRPr="00047740">
        <w:rPr>
          <w:rStyle w:val="eop"/>
          <w:rFonts w:cs="Arial"/>
          <w:color w:val="333333"/>
        </w:rPr>
        <w:t>Altrac</w:t>
      </w:r>
      <w:proofErr w:type="spellEnd"/>
      <w:r w:rsidRPr="00047740">
        <w:rPr>
          <w:rStyle w:val="eop"/>
          <w:rFonts w:cs="Arial"/>
          <w:color w:val="333333"/>
        </w:rPr>
        <w:t xml:space="preserve"> and the Sydney Light Rail Operator must be agreed and executed by the parties. These agreements may deal with matters including, but not limited to, the following:</w:t>
      </w:r>
    </w:p>
    <w:p w14:paraId="1192B1C7"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Sydney Light Rail Operational </w:t>
      </w:r>
      <w:proofErr w:type="gramStart"/>
      <w:r w:rsidRPr="00047740">
        <w:rPr>
          <w:rStyle w:val="eop"/>
          <w:rFonts w:cs="Arial"/>
          <w:color w:val="333333"/>
        </w:rPr>
        <w:t>requireme</w:t>
      </w:r>
      <w:r w:rsidRPr="00047740">
        <w:rPr>
          <w:rStyle w:val="eop"/>
          <w:rFonts w:cs="Arial"/>
          <w:color w:val="333333"/>
        </w:rPr>
        <w:t>nts;</w:t>
      </w:r>
      <w:proofErr w:type="gramEnd"/>
    </w:p>
    <w:p w14:paraId="1192B1C8"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Sydney Light Rail access </w:t>
      </w:r>
      <w:proofErr w:type="gramStart"/>
      <w:r w:rsidRPr="00047740">
        <w:rPr>
          <w:rStyle w:val="eop"/>
          <w:rFonts w:cs="Arial"/>
          <w:color w:val="333333"/>
        </w:rPr>
        <w:t>requirements;</w:t>
      </w:r>
      <w:proofErr w:type="gramEnd"/>
    </w:p>
    <w:p w14:paraId="1192B1C9"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proofErr w:type="spellStart"/>
      <w:r w:rsidRPr="00047740">
        <w:rPr>
          <w:rStyle w:val="eop"/>
          <w:rFonts w:cs="Arial"/>
          <w:color w:val="333333"/>
        </w:rPr>
        <w:t>Altrac</w:t>
      </w:r>
      <w:proofErr w:type="spellEnd"/>
      <w:r w:rsidRPr="00047740">
        <w:rPr>
          <w:rStyle w:val="eop"/>
          <w:rFonts w:cs="Arial"/>
          <w:color w:val="333333"/>
        </w:rPr>
        <w:t xml:space="preserve"> and Sydney Light Rail Operator policies, rules and procedures compliance </w:t>
      </w:r>
      <w:proofErr w:type="gramStart"/>
      <w:r w:rsidRPr="00047740">
        <w:rPr>
          <w:rStyle w:val="eop"/>
          <w:rFonts w:cs="Arial"/>
          <w:color w:val="333333"/>
        </w:rPr>
        <w:t>requirements;</w:t>
      </w:r>
      <w:proofErr w:type="gramEnd"/>
    </w:p>
    <w:p w14:paraId="1192B1CA"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 Indemnities and </w:t>
      </w:r>
      <w:proofErr w:type="gramStart"/>
      <w:r w:rsidRPr="00047740">
        <w:rPr>
          <w:rStyle w:val="eop"/>
          <w:rFonts w:cs="Arial"/>
          <w:color w:val="333333"/>
        </w:rPr>
        <w:t>releases;</w:t>
      </w:r>
      <w:proofErr w:type="gramEnd"/>
    </w:p>
    <w:p w14:paraId="1192B1CB"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 Security of </w:t>
      </w:r>
      <w:proofErr w:type="gramStart"/>
      <w:r w:rsidRPr="00047740">
        <w:rPr>
          <w:rStyle w:val="eop"/>
          <w:rFonts w:cs="Arial"/>
          <w:color w:val="333333"/>
        </w:rPr>
        <w:t>costs;</w:t>
      </w:r>
      <w:proofErr w:type="gramEnd"/>
    </w:p>
    <w:p w14:paraId="1192B1CC"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 Insurance requirements and </w:t>
      </w:r>
      <w:proofErr w:type="gramStart"/>
      <w:r w:rsidRPr="00047740">
        <w:rPr>
          <w:rStyle w:val="eop"/>
          <w:rFonts w:cs="Arial"/>
          <w:color w:val="333333"/>
        </w:rPr>
        <w:t>conditions;</w:t>
      </w:r>
      <w:proofErr w:type="gramEnd"/>
    </w:p>
    <w:p w14:paraId="1192B1CD"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proofErr w:type="spellStart"/>
      <w:r w:rsidRPr="00047740">
        <w:rPr>
          <w:rStyle w:val="eop"/>
          <w:rFonts w:cs="Arial"/>
          <w:color w:val="333333"/>
        </w:rPr>
        <w:t>TfNSW</w:t>
      </w:r>
      <w:proofErr w:type="spellEnd"/>
      <w:r w:rsidRPr="00047740">
        <w:rPr>
          <w:rStyle w:val="eop"/>
          <w:rFonts w:cs="Arial"/>
          <w:color w:val="333333"/>
        </w:rPr>
        <w:t xml:space="preserve">, </w:t>
      </w:r>
      <w:proofErr w:type="spellStart"/>
      <w:r w:rsidRPr="00047740">
        <w:rPr>
          <w:rStyle w:val="eop"/>
          <w:rFonts w:cs="Arial"/>
          <w:color w:val="333333"/>
        </w:rPr>
        <w:t>Altrac</w:t>
      </w:r>
      <w:proofErr w:type="spellEnd"/>
      <w:r w:rsidRPr="00047740">
        <w:rPr>
          <w:rStyle w:val="eop"/>
          <w:rFonts w:cs="Arial"/>
          <w:color w:val="333333"/>
        </w:rPr>
        <w:t xml:space="preserve"> and the </w:t>
      </w:r>
      <w:r w:rsidRPr="00047740">
        <w:rPr>
          <w:rStyle w:val="eop"/>
          <w:rFonts w:cs="Arial"/>
          <w:color w:val="333333"/>
        </w:rPr>
        <w:t xml:space="preserve">Sydney Light Rail Operator’s recovery of costs from the applicant for costs incurred by these parties in relation to the development (e.g. review of </w:t>
      </w:r>
      <w:proofErr w:type="spellStart"/>
      <w:r w:rsidRPr="00047740">
        <w:rPr>
          <w:rStyle w:val="eop"/>
          <w:rFonts w:cs="Arial"/>
          <w:color w:val="333333"/>
        </w:rPr>
        <w:t>designsand</w:t>
      </w:r>
      <w:proofErr w:type="spellEnd"/>
      <w:r w:rsidRPr="00047740">
        <w:rPr>
          <w:rStyle w:val="eop"/>
          <w:rFonts w:cs="Arial"/>
          <w:color w:val="333333"/>
        </w:rPr>
        <w:t xml:space="preserve"> reports, legal, shutdown /power outages costs including alternative transport, customer communic</w:t>
      </w:r>
      <w:r w:rsidRPr="00047740">
        <w:rPr>
          <w:rStyle w:val="eop"/>
          <w:rFonts w:cs="Arial"/>
          <w:color w:val="333333"/>
        </w:rPr>
        <w:t>ations, loss of revenue etc) risk assessments and configuration change processes;</w:t>
      </w:r>
    </w:p>
    <w:p w14:paraId="1192B1CE" w14:textId="77777777" w:rsidR="00097D6C" w:rsidRPr="00047740" w:rsidRDefault="00DF6BA9" w:rsidP="007462CE">
      <w:pPr>
        <w:pStyle w:val="NoSpacing"/>
        <w:numPr>
          <w:ilvl w:val="0"/>
          <w:numId w:val="27"/>
        </w:numPr>
        <w:spacing w:before="195" w:line="276" w:lineRule="auto"/>
        <w:jc w:val="both"/>
        <w:rPr>
          <w:rStyle w:val="eop"/>
          <w:rFonts w:cs="Arial"/>
          <w:color w:val="333333"/>
        </w:rPr>
      </w:pPr>
      <w:r w:rsidRPr="00047740">
        <w:rPr>
          <w:rStyle w:val="eop"/>
          <w:rFonts w:cs="Arial"/>
          <w:color w:val="333333"/>
        </w:rPr>
        <w:t xml:space="preserve"> Interface coordination between the Sydney Light Rail Operator and the subject development construction works, including safety </w:t>
      </w:r>
      <w:proofErr w:type="gramStart"/>
      <w:r w:rsidRPr="00047740">
        <w:rPr>
          <w:rStyle w:val="eop"/>
          <w:rFonts w:cs="Arial"/>
          <w:color w:val="333333"/>
        </w:rPr>
        <w:t>interface;</w:t>
      </w:r>
      <w:proofErr w:type="gramEnd"/>
      <w:r w:rsidRPr="00047740">
        <w:rPr>
          <w:rStyle w:val="eop"/>
          <w:rFonts w:cs="Arial"/>
          <w:color w:val="333333"/>
        </w:rPr>
        <w:t xml:space="preserve"> </w:t>
      </w:r>
    </w:p>
    <w:p w14:paraId="1192B1CF" w14:textId="77777777" w:rsidR="00097D6C" w:rsidRPr="00047740" w:rsidRDefault="00DF6BA9" w:rsidP="007462CE">
      <w:pPr>
        <w:pStyle w:val="NoSpacing"/>
        <w:numPr>
          <w:ilvl w:val="1"/>
          <w:numId w:val="27"/>
        </w:numPr>
        <w:spacing w:before="195" w:line="276" w:lineRule="auto"/>
        <w:jc w:val="both"/>
        <w:rPr>
          <w:rStyle w:val="eop"/>
          <w:rFonts w:cs="Arial"/>
          <w:color w:val="333333"/>
        </w:rPr>
      </w:pPr>
      <w:r w:rsidRPr="00047740">
        <w:rPr>
          <w:rStyle w:val="eop"/>
          <w:rFonts w:cs="Arial"/>
          <w:color w:val="333333"/>
        </w:rPr>
        <w:t> Infrastructure Access Deed Poll a</w:t>
      </w:r>
      <w:r w:rsidRPr="00047740">
        <w:rPr>
          <w:rStyle w:val="eop"/>
          <w:rFonts w:cs="Arial"/>
          <w:color w:val="333333"/>
        </w:rPr>
        <w:t xml:space="preserve">nd Safety Interface Agreement between the applicant and the Sydney Light Rail Operator must be agreed and executed by the parties. This agreement may deal with matters including, but not limited to, the following: </w:t>
      </w:r>
    </w:p>
    <w:p w14:paraId="1192B1D0"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Pre and post construction dilapidation </w:t>
      </w:r>
      <w:proofErr w:type="gramStart"/>
      <w:r w:rsidRPr="00047740">
        <w:rPr>
          <w:rStyle w:val="eop"/>
          <w:rFonts w:cs="Arial"/>
          <w:color w:val="333333"/>
        </w:rPr>
        <w:t>r</w:t>
      </w:r>
      <w:r w:rsidRPr="00047740">
        <w:rPr>
          <w:rStyle w:val="eop"/>
          <w:rFonts w:cs="Arial"/>
          <w:color w:val="333333"/>
        </w:rPr>
        <w:t>eports;</w:t>
      </w:r>
      <w:proofErr w:type="gramEnd"/>
    </w:p>
    <w:p w14:paraId="1192B1D1"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The need for track </w:t>
      </w:r>
      <w:proofErr w:type="gramStart"/>
      <w:r w:rsidRPr="00047740">
        <w:rPr>
          <w:rStyle w:val="eop"/>
          <w:rFonts w:cs="Arial"/>
          <w:color w:val="333333"/>
        </w:rPr>
        <w:t>possessions;</w:t>
      </w:r>
      <w:proofErr w:type="gramEnd"/>
    </w:p>
    <w:p w14:paraId="1192B1D2"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lastRenderedPageBreak/>
        <w:t xml:space="preserve"> Review of the machinery to be used during excavation/ground penetration / construction </w:t>
      </w:r>
      <w:proofErr w:type="gramStart"/>
      <w:r w:rsidRPr="00047740">
        <w:rPr>
          <w:rStyle w:val="eop"/>
          <w:rFonts w:cs="Arial"/>
          <w:color w:val="333333"/>
        </w:rPr>
        <w:t>works;</w:t>
      </w:r>
      <w:proofErr w:type="gramEnd"/>
    </w:p>
    <w:p w14:paraId="1192B1D3"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The need for track </w:t>
      </w:r>
      <w:proofErr w:type="gramStart"/>
      <w:r w:rsidRPr="00047740">
        <w:rPr>
          <w:rStyle w:val="eop"/>
          <w:rFonts w:cs="Arial"/>
          <w:color w:val="333333"/>
        </w:rPr>
        <w:t>monitoring;</w:t>
      </w:r>
      <w:proofErr w:type="gramEnd"/>
    </w:p>
    <w:p w14:paraId="1192B1D4"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Design and installation of lights, signs and reflective </w:t>
      </w:r>
      <w:proofErr w:type="gramStart"/>
      <w:r w:rsidRPr="00047740">
        <w:rPr>
          <w:rStyle w:val="eop"/>
          <w:rFonts w:cs="Arial"/>
          <w:color w:val="333333"/>
        </w:rPr>
        <w:t>material;</w:t>
      </w:r>
      <w:proofErr w:type="gramEnd"/>
    </w:p>
    <w:p w14:paraId="1192B1D5"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Endorsement of Risk </w:t>
      </w:r>
      <w:r w:rsidRPr="00047740">
        <w:rPr>
          <w:rStyle w:val="eop"/>
          <w:rFonts w:cs="Arial"/>
          <w:color w:val="333333"/>
        </w:rPr>
        <w:t>Assessment/Management Plan and Safe Work Method Statements (SWMS</w:t>
      </w:r>
      <w:proofErr w:type="gramStart"/>
      <w:r w:rsidRPr="00047740">
        <w:rPr>
          <w:rStyle w:val="eop"/>
          <w:rFonts w:cs="Arial"/>
          <w:color w:val="333333"/>
        </w:rPr>
        <w:t>);</w:t>
      </w:r>
      <w:proofErr w:type="gramEnd"/>
    </w:p>
    <w:p w14:paraId="1192B1D6"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xml:space="preserve"> Endorsement of plans regarding proposed craneage and other aerial </w:t>
      </w:r>
      <w:proofErr w:type="gramStart"/>
      <w:r w:rsidRPr="00047740">
        <w:rPr>
          <w:rStyle w:val="eop"/>
          <w:rFonts w:cs="Arial"/>
          <w:color w:val="333333"/>
        </w:rPr>
        <w:t>operations;</w:t>
      </w:r>
      <w:proofErr w:type="gramEnd"/>
    </w:p>
    <w:p w14:paraId="1192B1D7"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Erection of scaffolding/</w:t>
      </w:r>
      <w:proofErr w:type="gramStart"/>
      <w:r w:rsidRPr="00047740">
        <w:rPr>
          <w:rStyle w:val="eop"/>
          <w:rFonts w:cs="Arial"/>
          <w:color w:val="333333"/>
        </w:rPr>
        <w:t>hoarding;</w:t>
      </w:r>
      <w:proofErr w:type="gramEnd"/>
    </w:p>
    <w:p w14:paraId="1192B1D8"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Light Rail Operator’s rules and procedures; and</w:t>
      </w:r>
    </w:p>
    <w:p w14:paraId="1192B1D9" w14:textId="77777777" w:rsidR="00097D6C" w:rsidRPr="00047740" w:rsidRDefault="00DF6BA9" w:rsidP="007462CE">
      <w:pPr>
        <w:pStyle w:val="NoSpacing"/>
        <w:numPr>
          <w:ilvl w:val="2"/>
          <w:numId w:val="27"/>
        </w:numPr>
        <w:spacing w:before="195" w:after="195" w:line="276" w:lineRule="auto"/>
        <w:jc w:val="both"/>
        <w:rPr>
          <w:rStyle w:val="eop"/>
          <w:rFonts w:cs="Arial"/>
          <w:color w:val="333333"/>
        </w:rPr>
      </w:pPr>
      <w:r w:rsidRPr="00047740">
        <w:rPr>
          <w:rStyle w:val="eop"/>
          <w:rFonts w:cs="Arial"/>
          <w:color w:val="333333"/>
        </w:rPr>
        <w:t> Alteration of rail assets</w:t>
      </w:r>
      <w:r w:rsidRPr="00047740">
        <w:rPr>
          <w:rStyle w:val="eop"/>
          <w:rFonts w:cs="Arial"/>
          <w:color w:val="333333"/>
        </w:rPr>
        <w:t xml:space="preserve"> such as the OHW along of track and associated hoarding demarcation system, if undertaken by the applicant.</w:t>
      </w:r>
    </w:p>
    <w:p w14:paraId="1192B1DA"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w:t>
      </w:r>
      <w:proofErr w:type="spellStart"/>
      <w:r w:rsidRPr="00047740">
        <w:rPr>
          <w:rStyle w:val="eop"/>
          <w:rFonts w:cs="Arial"/>
          <w:color w:val="333333"/>
        </w:rPr>
        <w:t>Altrac</w:t>
      </w:r>
      <w:proofErr w:type="spellEnd"/>
      <w:r w:rsidRPr="00047740">
        <w:rPr>
          <w:rStyle w:val="eop"/>
          <w:rFonts w:cs="Arial"/>
          <w:color w:val="333333"/>
        </w:rPr>
        <w:t xml:space="preserve"> and the Sydney Light Rail Operator’s reviews and impact assessment of the applicant’s proposal, engineering design and construction works me</w:t>
      </w:r>
      <w:r w:rsidRPr="00047740">
        <w:rPr>
          <w:rStyle w:val="eop"/>
          <w:rFonts w:cs="Arial"/>
          <w:color w:val="333333"/>
        </w:rPr>
        <w:t xml:space="preserve">thodology on Sydney Light Rail Operations and </w:t>
      </w:r>
      <w:proofErr w:type="gramStart"/>
      <w:r w:rsidRPr="00047740">
        <w:rPr>
          <w:rStyle w:val="eop"/>
          <w:rFonts w:cs="Arial"/>
          <w:color w:val="333333"/>
        </w:rPr>
        <w:t>assets;</w:t>
      </w:r>
      <w:proofErr w:type="gramEnd"/>
    </w:p>
    <w:p w14:paraId="1192B1DB"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 xml:space="preserve">Attendance and participation in the construction works risk assessment of construction activities to be performed in, above, about, and/or below the Sydney Light Rail </w:t>
      </w:r>
      <w:proofErr w:type="gramStart"/>
      <w:r w:rsidRPr="00047740">
        <w:rPr>
          <w:rStyle w:val="eop"/>
          <w:rFonts w:cs="Arial"/>
          <w:color w:val="333333"/>
        </w:rPr>
        <w:t>Corridor;</w:t>
      </w:r>
      <w:proofErr w:type="gramEnd"/>
    </w:p>
    <w:p w14:paraId="1192B1DC"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Arrangements for shutdown</w:t>
      </w:r>
      <w:r w:rsidRPr="00047740">
        <w:rPr>
          <w:rStyle w:val="eop"/>
          <w:rFonts w:cs="Arial"/>
          <w:color w:val="333333"/>
        </w:rPr>
        <w:t>s and Sydney Light Rail restricted operations related costs attributed to the applicant; and</w:t>
      </w:r>
    </w:p>
    <w:p w14:paraId="1192B1DD" w14:textId="77777777" w:rsidR="00097D6C" w:rsidRPr="00047740" w:rsidRDefault="00DF6BA9" w:rsidP="007462CE">
      <w:pPr>
        <w:pStyle w:val="NoSpacing"/>
        <w:numPr>
          <w:ilvl w:val="0"/>
          <w:numId w:val="27"/>
        </w:numPr>
        <w:spacing w:before="195" w:after="195" w:line="276" w:lineRule="auto"/>
        <w:jc w:val="both"/>
        <w:rPr>
          <w:rStyle w:val="eop"/>
          <w:rFonts w:cs="Arial"/>
          <w:color w:val="333333"/>
        </w:rPr>
      </w:pPr>
      <w:r w:rsidRPr="00047740">
        <w:rPr>
          <w:rStyle w:val="eop"/>
          <w:rFonts w:cs="Arial"/>
          <w:color w:val="333333"/>
        </w:rPr>
        <w:t>Sydney Light Rail site works access approval and access permit to work.</w:t>
      </w:r>
    </w:p>
    <w:p w14:paraId="1192B1DE"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Transport for NSW - During Construction Requirements</w:t>
      </w:r>
    </w:p>
    <w:p w14:paraId="1192B1DF" w14:textId="77777777" w:rsidR="00097D6C" w:rsidRPr="00047740" w:rsidRDefault="00DF6BA9" w:rsidP="00047740">
      <w:pPr>
        <w:pStyle w:val="NoSpacing"/>
        <w:spacing w:before="195" w:after="195" w:line="276" w:lineRule="auto"/>
        <w:jc w:val="both"/>
        <w:rPr>
          <w:rStyle w:val="eop"/>
          <w:rFonts w:cs="Arial"/>
          <w:color w:val="333333"/>
        </w:rPr>
      </w:pPr>
      <w:r w:rsidRPr="00047740">
        <w:rPr>
          <w:rStyle w:val="eop"/>
          <w:rFonts w:eastAsia="Arial" w:cs="Arial"/>
          <w:color w:val="000000"/>
        </w:rPr>
        <w:t>During excavation, demolition or const</w:t>
      </w:r>
      <w:r w:rsidRPr="00047740">
        <w:rPr>
          <w:rStyle w:val="eop"/>
          <w:rFonts w:eastAsia="Arial" w:cs="Arial"/>
          <w:color w:val="000000"/>
        </w:rPr>
        <w:t>ruction work the following must be complied with: </w:t>
      </w:r>
    </w:p>
    <w:p w14:paraId="1192B1E0"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All piling and excavation works are to be supervised by a geotechnical engineer experienced with such excavation projects;</w:t>
      </w:r>
      <w:r w:rsidRPr="00047740">
        <w:rPr>
          <w:rStyle w:val="eop"/>
          <w:rFonts w:eastAsia="Arial" w:cs="Arial"/>
          <w:color w:val="000000"/>
        </w:rPr>
        <w:br/>
      </w:r>
      <w:r w:rsidRPr="00047740">
        <w:rPr>
          <w:rStyle w:val="eop"/>
          <w:rFonts w:cs="Arial"/>
          <w:color w:val="333333"/>
        </w:rPr>
        <w:t> </w:t>
      </w:r>
    </w:p>
    <w:p w14:paraId="1192B1E1"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 xml:space="preserve">No rock anchors/bolts (temporary or permanent) are to be installed into the </w:t>
      </w:r>
      <w:r w:rsidRPr="00047740">
        <w:rPr>
          <w:rStyle w:val="eop"/>
          <w:rFonts w:eastAsia="Arial" w:cs="Arial"/>
          <w:color w:val="000000"/>
        </w:rPr>
        <w:t xml:space="preserve">light rail corridor without approval from </w:t>
      </w:r>
      <w:proofErr w:type="spellStart"/>
      <w:r w:rsidRPr="00047740">
        <w:rPr>
          <w:rStyle w:val="eop"/>
          <w:rFonts w:eastAsia="Arial" w:cs="Arial"/>
          <w:color w:val="000000"/>
        </w:rPr>
        <w:t>TfNSW</w:t>
      </w:r>
      <w:proofErr w:type="spellEnd"/>
      <w:r w:rsidRPr="00047740">
        <w:rPr>
          <w:rStyle w:val="eop"/>
          <w:rFonts w:eastAsia="Arial" w:cs="Arial"/>
          <w:color w:val="000000"/>
        </w:rPr>
        <w:t>;</w:t>
      </w:r>
      <w:r w:rsidRPr="00047740">
        <w:rPr>
          <w:rStyle w:val="eop"/>
          <w:rFonts w:eastAsia="Arial" w:cs="Arial"/>
          <w:color w:val="000000"/>
        </w:rPr>
        <w:br/>
      </w:r>
      <w:r w:rsidRPr="00047740">
        <w:rPr>
          <w:rStyle w:val="eop"/>
          <w:rFonts w:cs="Arial"/>
          <w:color w:val="333333"/>
        </w:rPr>
        <w:t> </w:t>
      </w:r>
    </w:p>
    <w:p w14:paraId="1192B1E2"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 xml:space="preserve">No metal ladders, tapes and plant/machinery, or conductive material are to be used within 6 horizontal metres of any live electrical equipment unless a physical barrier </w:t>
      </w:r>
      <w:r w:rsidRPr="00047740">
        <w:rPr>
          <w:rStyle w:val="eop"/>
          <w:rFonts w:eastAsia="Arial" w:cs="Arial"/>
          <w:color w:val="000000"/>
        </w:rPr>
        <w:lastRenderedPageBreak/>
        <w:t>such as a hoarding or structure prov</w:t>
      </w:r>
      <w:r w:rsidRPr="00047740">
        <w:rPr>
          <w:rStyle w:val="eop"/>
          <w:rFonts w:eastAsia="Arial" w:cs="Arial"/>
          <w:color w:val="000000"/>
        </w:rPr>
        <w:t xml:space="preserve">ides </w:t>
      </w:r>
      <w:proofErr w:type="gramStart"/>
      <w:r w:rsidRPr="00047740">
        <w:rPr>
          <w:rStyle w:val="eop"/>
          <w:rFonts w:eastAsia="Arial" w:cs="Arial"/>
          <w:color w:val="000000"/>
        </w:rPr>
        <w:t>separation;</w:t>
      </w:r>
      <w:proofErr w:type="gramEnd"/>
      <w:r w:rsidRPr="00047740">
        <w:rPr>
          <w:rStyle w:val="eop"/>
          <w:rFonts w:eastAsia="Arial" w:cs="Arial"/>
          <w:color w:val="000000"/>
        </w:rPr>
        <w:br/>
      </w:r>
      <w:r w:rsidRPr="00047740">
        <w:rPr>
          <w:rStyle w:val="eop"/>
          <w:rFonts w:cs="Arial"/>
          <w:color w:val="333333"/>
        </w:rPr>
        <w:t> </w:t>
      </w:r>
    </w:p>
    <w:p w14:paraId="1192B1E3"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 xml:space="preserve">During all stages of the development extreme care shall be taken to prevent any form of pollution entering the light rail corridor. Any form of pollution that arises </w:t>
      </w:r>
      <w:proofErr w:type="gramStart"/>
      <w:r w:rsidRPr="00047740">
        <w:rPr>
          <w:rStyle w:val="eop"/>
          <w:rFonts w:eastAsia="Arial" w:cs="Arial"/>
          <w:color w:val="000000"/>
        </w:rPr>
        <w:t>as a consequence of</w:t>
      </w:r>
      <w:proofErr w:type="gramEnd"/>
      <w:r w:rsidRPr="00047740">
        <w:rPr>
          <w:rStyle w:val="eop"/>
          <w:rFonts w:eastAsia="Arial" w:cs="Arial"/>
          <w:color w:val="000000"/>
        </w:rPr>
        <w:t xml:space="preserve"> the development activities shall remain the full re</w:t>
      </w:r>
      <w:r w:rsidRPr="00047740">
        <w:rPr>
          <w:rStyle w:val="eop"/>
          <w:rFonts w:eastAsia="Arial" w:cs="Arial"/>
          <w:color w:val="000000"/>
        </w:rPr>
        <w:t>sponsibility of the applicant;</w:t>
      </w:r>
      <w:r w:rsidRPr="00047740">
        <w:rPr>
          <w:rStyle w:val="eop"/>
          <w:rFonts w:eastAsia="Arial" w:cs="Arial"/>
          <w:color w:val="000000"/>
        </w:rPr>
        <w:br/>
      </w:r>
      <w:r w:rsidRPr="00047740">
        <w:rPr>
          <w:rStyle w:val="eop"/>
          <w:rFonts w:cs="Arial"/>
          <w:color w:val="333333"/>
        </w:rPr>
        <w:t> </w:t>
      </w:r>
    </w:p>
    <w:p w14:paraId="1192B1E4"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 xml:space="preserve">The applicant must mitigate all noise and vibration to the extent possible and provide vibration monitoring equipment and provide the results to the Sydney Light Rail Operator at intervals required by </w:t>
      </w:r>
      <w:proofErr w:type="spellStart"/>
      <w:r w:rsidRPr="00047740">
        <w:rPr>
          <w:rStyle w:val="eop"/>
          <w:rFonts w:eastAsia="Arial" w:cs="Arial"/>
          <w:color w:val="000000"/>
        </w:rPr>
        <w:t>TfNSW</w:t>
      </w:r>
      <w:proofErr w:type="spellEnd"/>
      <w:r w:rsidRPr="00047740">
        <w:rPr>
          <w:rStyle w:val="eop"/>
          <w:rFonts w:eastAsia="Arial" w:cs="Arial"/>
          <w:color w:val="000000"/>
        </w:rPr>
        <w:t xml:space="preserve"> and the Sydney L</w:t>
      </w:r>
      <w:r w:rsidRPr="00047740">
        <w:rPr>
          <w:rStyle w:val="eop"/>
          <w:rFonts w:eastAsia="Arial" w:cs="Arial"/>
          <w:color w:val="000000"/>
        </w:rPr>
        <w:t>ight Rail Operator, and immediately implement corrective actions in the event that the noise or vibration exceeds acceptable limits;</w:t>
      </w:r>
      <w:r w:rsidRPr="00047740">
        <w:rPr>
          <w:rStyle w:val="eop"/>
          <w:rFonts w:eastAsia="Arial" w:cs="Arial"/>
          <w:color w:val="000000"/>
        </w:rPr>
        <w:br/>
      </w:r>
      <w:r w:rsidRPr="00047740">
        <w:rPr>
          <w:rStyle w:val="eop"/>
          <w:rFonts w:cs="Arial"/>
          <w:color w:val="333333"/>
        </w:rPr>
        <w:t> </w:t>
      </w:r>
    </w:p>
    <w:p w14:paraId="1192B1E5"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Rainwater from the roof must not be projected and/or falling into the rail corridor/assets and must be piped down the fac</w:t>
      </w:r>
      <w:r w:rsidRPr="00047740">
        <w:rPr>
          <w:rStyle w:val="eop"/>
          <w:rFonts w:eastAsia="Arial" w:cs="Arial"/>
          <w:color w:val="000000"/>
        </w:rPr>
        <w:t>e of the building which faces the rail corridor. Given the site's location next to the rail property, drainage from the development must be adequately disposed of/managed and not allowed to be discharged into the corridor unless prior approval has been obt</w:t>
      </w:r>
      <w:r w:rsidRPr="00047740">
        <w:rPr>
          <w:rStyle w:val="eop"/>
          <w:rFonts w:eastAsia="Arial" w:cs="Arial"/>
          <w:color w:val="000000"/>
        </w:rPr>
        <w:t xml:space="preserve">ained from </w:t>
      </w:r>
      <w:proofErr w:type="spellStart"/>
      <w:r w:rsidRPr="00047740">
        <w:rPr>
          <w:rStyle w:val="eop"/>
          <w:rFonts w:eastAsia="Arial" w:cs="Arial"/>
          <w:color w:val="000000"/>
        </w:rPr>
        <w:t>TfNSW</w:t>
      </w:r>
      <w:proofErr w:type="spellEnd"/>
      <w:r w:rsidRPr="00047740">
        <w:rPr>
          <w:rStyle w:val="eop"/>
          <w:rFonts w:eastAsia="Arial" w:cs="Arial"/>
          <w:color w:val="000000"/>
        </w:rPr>
        <w:t xml:space="preserve"> and the Sydney Light Rail Operator (or the delegated authority); and</w:t>
      </w:r>
      <w:r w:rsidRPr="00047740">
        <w:rPr>
          <w:rStyle w:val="eop"/>
          <w:rFonts w:eastAsia="Arial" w:cs="Arial"/>
          <w:color w:val="000000"/>
        </w:rPr>
        <w:br/>
      </w:r>
      <w:r w:rsidRPr="00047740">
        <w:rPr>
          <w:rStyle w:val="eop"/>
          <w:rFonts w:cs="Arial"/>
          <w:color w:val="333333"/>
        </w:rPr>
        <w:t> </w:t>
      </w:r>
    </w:p>
    <w:p w14:paraId="1192B1E6" w14:textId="77777777" w:rsidR="00097D6C" w:rsidRPr="00047740" w:rsidRDefault="00DF6BA9" w:rsidP="007462CE">
      <w:pPr>
        <w:pStyle w:val="NoSpacing"/>
        <w:numPr>
          <w:ilvl w:val="0"/>
          <w:numId w:val="28"/>
        </w:numPr>
        <w:spacing w:before="195" w:after="195" w:line="276" w:lineRule="auto"/>
        <w:jc w:val="both"/>
        <w:rPr>
          <w:rStyle w:val="eop"/>
          <w:rFonts w:cs="Arial"/>
          <w:color w:val="333333"/>
        </w:rPr>
      </w:pPr>
      <w:r w:rsidRPr="00047740">
        <w:rPr>
          <w:rStyle w:val="eop"/>
          <w:rFonts w:eastAsia="Arial" w:cs="Arial"/>
          <w:color w:val="000000"/>
        </w:rPr>
        <w:t xml:space="preserve">No scaffolding is to be used within 6 horizontal metres of the rail corridor unless prior written approval has been obtained from the Sydney Light Rail Operator and </w:t>
      </w:r>
      <w:proofErr w:type="spellStart"/>
      <w:r w:rsidRPr="00047740">
        <w:rPr>
          <w:rStyle w:val="eop"/>
          <w:rFonts w:eastAsia="Arial" w:cs="Arial"/>
          <w:color w:val="000000"/>
        </w:rPr>
        <w:t>TfN</w:t>
      </w:r>
      <w:r w:rsidRPr="00047740">
        <w:rPr>
          <w:rStyle w:val="eop"/>
          <w:rFonts w:eastAsia="Arial" w:cs="Arial"/>
          <w:color w:val="000000"/>
        </w:rPr>
        <w:t>SW</w:t>
      </w:r>
      <w:proofErr w:type="spellEnd"/>
      <w:r w:rsidRPr="00047740">
        <w:rPr>
          <w:rStyle w:val="eop"/>
          <w:rFonts w:eastAsia="Arial" w:cs="Arial"/>
          <w:color w:val="000000"/>
        </w:rPr>
        <w:t xml:space="preserve"> and a physical barrier such as a hoarding or structure provides separation. To obtain approval the applicant will be required to submit details of the scaffolding, the means of erecting and securing this scaffolding, the material to be used, and the typ</w:t>
      </w:r>
      <w:r w:rsidRPr="00047740">
        <w:rPr>
          <w:rStyle w:val="eop"/>
          <w:rFonts w:eastAsia="Arial" w:cs="Arial"/>
          <w:color w:val="000000"/>
        </w:rPr>
        <w:t>e of screening to be installed to prevent objects falling onto the rail corridor.</w:t>
      </w:r>
    </w:p>
    <w:p w14:paraId="1192B1E7"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Transport for NSW - Construction Vehicles</w:t>
      </w:r>
    </w:p>
    <w:p w14:paraId="1192B1E8" w14:textId="77777777" w:rsidR="00097D6C" w:rsidRPr="00047740" w:rsidRDefault="00DF6BA9" w:rsidP="00047740">
      <w:pPr>
        <w:pStyle w:val="NoSpacing"/>
        <w:spacing w:before="195" w:after="195" w:line="276" w:lineRule="auto"/>
        <w:jc w:val="both"/>
        <w:rPr>
          <w:rStyle w:val="eop"/>
          <w:rFonts w:cs="Arial"/>
          <w:color w:val="333333"/>
        </w:rPr>
      </w:pPr>
      <w:r w:rsidRPr="00047740">
        <w:rPr>
          <w:rStyle w:val="eop"/>
          <w:rFonts w:eastAsia="Arial" w:cs="Arial"/>
          <w:color w:val="000000"/>
        </w:rPr>
        <w:t>All demolition and construction vehicles are to be contained wholly within the site and vehicles must enter the site before stopping</w:t>
      </w:r>
      <w:r w:rsidRPr="00047740">
        <w:rPr>
          <w:rStyle w:val="eop"/>
          <w:rFonts w:eastAsia="Arial" w:cs="Arial"/>
          <w:color w:val="000000"/>
        </w:rPr>
        <w:t>.</w:t>
      </w:r>
    </w:p>
    <w:p w14:paraId="1192B1E9"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Construction Hours – Class 2-9</w:t>
      </w:r>
    </w:p>
    <w:p w14:paraId="1192B1EA"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Unless otherwise approved by Council, excavation, demolition, </w:t>
      </w:r>
      <w:proofErr w:type="gramStart"/>
      <w:r w:rsidRPr="00047740">
        <w:rPr>
          <w:rStyle w:val="eop"/>
          <w:rFonts w:eastAsia="Arial" w:cs="Arial"/>
          <w:color w:val="000000"/>
        </w:rPr>
        <w:t>construction</w:t>
      </w:r>
      <w:proofErr w:type="gramEnd"/>
      <w:r w:rsidRPr="00047740">
        <w:rPr>
          <w:rStyle w:val="eop"/>
          <w:rFonts w:eastAsia="Arial" w:cs="Arial"/>
          <w:color w:val="000000"/>
        </w:rPr>
        <w:t xml:space="preserve"> or subdivision work</w:t>
      </w:r>
      <w:r w:rsidRPr="00047740">
        <w:rPr>
          <w:rStyle w:val="eop"/>
          <w:rFonts w:eastAsia="Arial" w:cs="Arial"/>
          <w:b/>
          <w:bCs/>
          <w:color w:val="000000"/>
        </w:rPr>
        <w:t xml:space="preserve"> </w:t>
      </w:r>
      <w:r w:rsidRPr="00047740">
        <w:rPr>
          <w:rStyle w:val="eop"/>
          <w:rFonts w:eastAsia="Arial" w:cs="Arial"/>
          <w:color w:val="000000"/>
        </w:rPr>
        <w:t>must only be permitted during the following hours:</w:t>
      </w:r>
    </w:p>
    <w:p w14:paraId="1192B1EB" w14:textId="77777777" w:rsidR="00097D6C" w:rsidRPr="00047740" w:rsidRDefault="00DF6BA9" w:rsidP="00047740">
      <w:pPr>
        <w:pStyle w:val="NoSpacing"/>
        <w:spacing w:line="276" w:lineRule="auto"/>
        <w:ind w:left="720"/>
        <w:jc w:val="both"/>
        <w:rPr>
          <w:rStyle w:val="eop"/>
          <w:rFonts w:cs="Arial"/>
        </w:rPr>
      </w:pPr>
      <w:r w:rsidRPr="00047740">
        <w:rPr>
          <w:rStyle w:val="eop"/>
          <w:rFonts w:cs="Arial"/>
        </w:rPr>
        <w:t> </w:t>
      </w:r>
    </w:p>
    <w:p w14:paraId="1192B1EC" w14:textId="77777777" w:rsidR="00097D6C" w:rsidRPr="00047740" w:rsidRDefault="00DF6BA9" w:rsidP="007462CE">
      <w:pPr>
        <w:pStyle w:val="NoSpacing"/>
        <w:numPr>
          <w:ilvl w:val="0"/>
          <w:numId w:val="29"/>
        </w:numPr>
        <w:spacing w:line="276" w:lineRule="auto"/>
        <w:jc w:val="both"/>
        <w:rPr>
          <w:rStyle w:val="eop"/>
          <w:rFonts w:cs="Arial"/>
        </w:rPr>
      </w:pPr>
      <w:r w:rsidRPr="00047740">
        <w:rPr>
          <w:rStyle w:val="eop"/>
          <w:rFonts w:eastAsia="Arial" w:cs="Arial"/>
        </w:rPr>
        <w:t>7:00am to 6.00pm, Mondays to Fridays, inclusive (with demolition works fini</w:t>
      </w:r>
      <w:r w:rsidRPr="00047740">
        <w:rPr>
          <w:rStyle w:val="eop"/>
          <w:rFonts w:eastAsia="Arial" w:cs="Arial"/>
        </w:rPr>
        <w:t>shing at 5pm</w:t>
      </w:r>
      <w:proofErr w:type="gramStart"/>
      <w:r w:rsidRPr="00047740">
        <w:rPr>
          <w:rStyle w:val="eop"/>
          <w:rFonts w:eastAsia="Arial" w:cs="Arial"/>
        </w:rPr>
        <w:t>);</w:t>
      </w:r>
      <w:proofErr w:type="gramEnd"/>
    </w:p>
    <w:p w14:paraId="1192B1ED" w14:textId="77777777" w:rsidR="00097D6C" w:rsidRPr="00047740" w:rsidRDefault="00DF6BA9" w:rsidP="007462CE">
      <w:pPr>
        <w:pStyle w:val="NoSpacing"/>
        <w:numPr>
          <w:ilvl w:val="0"/>
          <w:numId w:val="29"/>
        </w:numPr>
        <w:spacing w:line="276" w:lineRule="auto"/>
        <w:jc w:val="both"/>
        <w:rPr>
          <w:rStyle w:val="eop"/>
          <w:rFonts w:cs="Arial"/>
        </w:rPr>
      </w:pPr>
      <w:r w:rsidRPr="00047740">
        <w:rPr>
          <w:rStyle w:val="eop"/>
          <w:rFonts w:eastAsia="Arial" w:cs="Arial"/>
          <w:color w:val="000000"/>
        </w:rPr>
        <w:lastRenderedPageBreak/>
        <w:t>8:00am to 1:00pm on Saturdays with no demolition works occurring during this time; and</w:t>
      </w:r>
    </w:p>
    <w:p w14:paraId="1192B1EE" w14:textId="77777777" w:rsidR="00097D6C" w:rsidRPr="00047740" w:rsidRDefault="00DF6BA9" w:rsidP="007462CE">
      <w:pPr>
        <w:pStyle w:val="NoSpacing"/>
        <w:numPr>
          <w:ilvl w:val="0"/>
          <w:numId w:val="29"/>
        </w:numPr>
        <w:spacing w:line="276" w:lineRule="auto"/>
        <w:jc w:val="both"/>
        <w:rPr>
          <w:rStyle w:val="eop"/>
          <w:rFonts w:cs="Arial"/>
        </w:rPr>
      </w:pPr>
      <w:r w:rsidRPr="00047740">
        <w:rPr>
          <w:rStyle w:val="eop"/>
          <w:rFonts w:eastAsia="Arial" w:cs="Arial"/>
          <w:color w:val="000000"/>
        </w:rPr>
        <w:t>at no time on Sundays or public holidays.</w:t>
      </w:r>
    </w:p>
    <w:p w14:paraId="1192B1EF" w14:textId="77777777" w:rsidR="00097D6C" w:rsidRPr="00047740" w:rsidRDefault="00DF6BA9" w:rsidP="00047740">
      <w:pPr>
        <w:pStyle w:val="NoSpacing"/>
        <w:spacing w:line="276" w:lineRule="auto"/>
        <w:jc w:val="both"/>
        <w:rPr>
          <w:rStyle w:val="eop"/>
          <w:rFonts w:cs="Arial"/>
        </w:rPr>
      </w:pPr>
      <w:r w:rsidRPr="00047740">
        <w:rPr>
          <w:rStyle w:val="eop"/>
          <w:rFonts w:cs="Arial"/>
        </w:rPr>
        <w:t> </w:t>
      </w:r>
    </w:p>
    <w:p w14:paraId="1192B1F0"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Works may be undertaken outside these hours where they do not create any nuisance to neighbouring </w:t>
      </w:r>
      <w:r w:rsidRPr="00047740">
        <w:rPr>
          <w:rStyle w:val="eop"/>
          <w:rFonts w:eastAsia="Arial" w:cs="Arial"/>
          <w:color w:val="000000"/>
        </w:rPr>
        <w:t>properties in terms of dust, noise, vibration etc. and do not entail the use of power tools, hammers etc.  This may include but is not limited to painting.</w:t>
      </w:r>
    </w:p>
    <w:p w14:paraId="1192B1F1"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In the case that a standing plant or special out of hours permit is obtained from Council for works </w:t>
      </w:r>
      <w:r w:rsidRPr="00047740">
        <w:rPr>
          <w:rStyle w:val="eop"/>
          <w:rFonts w:eastAsia="Arial" w:cs="Arial"/>
          <w:color w:val="000000"/>
        </w:rPr>
        <w:t>in association with this development, the works which are the subject of the permit may be carried out outside these hours.</w:t>
      </w:r>
    </w:p>
    <w:p w14:paraId="1192B1F2"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This condition does not apply in the event of a direction from police or other relevant authority for safety reasons, to prevent ris</w:t>
      </w:r>
      <w:r w:rsidRPr="00047740">
        <w:rPr>
          <w:rStyle w:val="eop"/>
          <w:rFonts w:eastAsia="Arial" w:cs="Arial"/>
          <w:color w:val="000000"/>
        </w:rPr>
        <w:t>k to life or environmental harm.</w:t>
      </w:r>
    </w:p>
    <w:p w14:paraId="1192B1F3"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Activities generating noise levels greater than 75dB(A) such as rock breaking, rock hammering, sheet piling and pile driving must be limited to:</w:t>
      </w:r>
    </w:p>
    <w:p w14:paraId="1192B1F4" w14:textId="77777777" w:rsidR="00097D6C" w:rsidRPr="00047740" w:rsidRDefault="00DF6BA9" w:rsidP="007462CE">
      <w:pPr>
        <w:pStyle w:val="NoSpacing"/>
        <w:numPr>
          <w:ilvl w:val="0"/>
          <w:numId w:val="30"/>
        </w:numPr>
        <w:spacing w:after="200" w:line="276" w:lineRule="auto"/>
        <w:jc w:val="both"/>
        <w:rPr>
          <w:rStyle w:val="eop"/>
          <w:rFonts w:cs="Arial"/>
        </w:rPr>
      </w:pPr>
      <w:r w:rsidRPr="00047740">
        <w:rPr>
          <w:rStyle w:val="eop"/>
          <w:rFonts w:eastAsia="Arial" w:cs="Arial"/>
          <w:color w:val="000000"/>
        </w:rPr>
        <w:t>8:00am to 12:00pm, Monday to Saturday; and</w:t>
      </w:r>
    </w:p>
    <w:p w14:paraId="1192B1F5" w14:textId="77777777" w:rsidR="00097D6C" w:rsidRPr="00047740" w:rsidRDefault="00DF6BA9" w:rsidP="007462CE">
      <w:pPr>
        <w:pStyle w:val="NoSpacing"/>
        <w:numPr>
          <w:ilvl w:val="0"/>
          <w:numId w:val="30"/>
        </w:numPr>
        <w:spacing w:after="200" w:line="276" w:lineRule="auto"/>
        <w:jc w:val="both"/>
        <w:rPr>
          <w:rStyle w:val="eop"/>
          <w:rFonts w:cs="Arial"/>
        </w:rPr>
      </w:pPr>
      <w:r w:rsidRPr="00047740">
        <w:rPr>
          <w:rStyle w:val="eop"/>
          <w:rFonts w:eastAsia="Arial" w:cs="Arial"/>
          <w:color w:val="000000"/>
        </w:rPr>
        <w:t xml:space="preserve">2:00pm to 5:00pm Monday to Friday. </w:t>
      </w:r>
    </w:p>
    <w:p w14:paraId="1192B1F6"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The person acting on this consent must not undertake such activities for more than three continuous hours and must provide a minimum of one </w:t>
      </w:r>
      <w:proofErr w:type="gramStart"/>
      <w:r w:rsidRPr="00047740">
        <w:rPr>
          <w:rStyle w:val="eop"/>
          <w:rFonts w:eastAsia="Arial" w:cs="Arial"/>
          <w:color w:val="000000"/>
        </w:rPr>
        <w:t>2 hour</w:t>
      </w:r>
      <w:proofErr w:type="gramEnd"/>
      <w:r w:rsidRPr="00047740">
        <w:rPr>
          <w:rStyle w:val="eop"/>
          <w:rFonts w:eastAsia="Arial" w:cs="Arial"/>
          <w:color w:val="000000"/>
        </w:rPr>
        <w:t xml:space="preserve"> respite period between any two periods of such works.</w:t>
      </w:r>
    </w:p>
    <w:p w14:paraId="1192B1F7"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 xml:space="preserve">“Continuous” means </w:t>
      </w:r>
      <w:r w:rsidRPr="00047740">
        <w:rPr>
          <w:rStyle w:val="eop"/>
          <w:rFonts w:eastAsia="Arial" w:cs="Arial"/>
          <w:color w:val="000000"/>
        </w:rPr>
        <w:t xml:space="preserve">any period during which there is less than an uninterrupted </w:t>
      </w:r>
      <w:proofErr w:type="gramStart"/>
      <w:r w:rsidRPr="00047740">
        <w:rPr>
          <w:rStyle w:val="eop"/>
          <w:rFonts w:eastAsia="Arial" w:cs="Arial"/>
          <w:color w:val="000000"/>
        </w:rPr>
        <w:t>60 minute</w:t>
      </w:r>
      <w:proofErr w:type="gramEnd"/>
      <w:r w:rsidRPr="00047740">
        <w:rPr>
          <w:rStyle w:val="eop"/>
          <w:rFonts w:eastAsia="Arial" w:cs="Arial"/>
          <w:color w:val="000000"/>
        </w:rPr>
        <w:t xml:space="preserve"> respite period between temporarily halting and recommencing any of that intrusively noisy work.</w:t>
      </w:r>
      <w:r w:rsidRPr="00047740">
        <w:rPr>
          <w:rStyle w:val="eop"/>
          <w:rFonts w:eastAsia="Arial" w:cs="Arial"/>
          <w:b/>
          <w:bCs/>
        </w:rPr>
        <w:t xml:space="preserve"> </w:t>
      </w:r>
    </w:p>
    <w:p w14:paraId="1192B1F8"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Survey Prior to Footings</w:t>
      </w:r>
    </w:p>
    <w:p w14:paraId="1192B1F9"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Upon excavation of the footings and before the pouring of the co</w:t>
      </w:r>
      <w:r w:rsidRPr="00047740">
        <w:rPr>
          <w:rStyle w:val="eop"/>
          <w:rFonts w:eastAsia="Arial" w:cs="Arial"/>
          <w:color w:val="000000"/>
        </w:rPr>
        <w:t>ncrete, the Certifying Authority must be provided with a certificate of survey from a registered land surveyor to verify that the structure will not encroach over the allotment boundaries.</w:t>
      </w:r>
    </w:p>
    <w:p w14:paraId="1192B1FA"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Contamination – New Evidence</w:t>
      </w:r>
    </w:p>
    <w:p w14:paraId="1192B1FB"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Any new information revealed during de</w:t>
      </w:r>
      <w:r w:rsidRPr="00047740">
        <w:rPr>
          <w:rStyle w:val="eop"/>
          <w:rFonts w:eastAsia="Arial" w:cs="Arial"/>
          <w:color w:val="000000"/>
        </w:rPr>
        <w:t xml:space="preserve">molition, remediation or construction works that have the potential to alter previous conclusions about site contamination must be immediately notified to the Council and the Certifying Authority. </w:t>
      </w:r>
    </w:p>
    <w:p w14:paraId="1192B1FC" w14:textId="77777777" w:rsidR="000009C4" w:rsidRPr="00047740" w:rsidRDefault="00DF6BA9" w:rsidP="00047740">
      <w:pPr>
        <w:pStyle w:val="Heading1"/>
        <w:spacing w:line="276" w:lineRule="auto"/>
        <w:jc w:val="both"/>
        <w:rPr>
          <w:rStyle w:val="eop"/>
          <w:rFonts w:cs="Arial"/>
          <w:szCs w:val="22"/>
        </w:rPr>
      </w:pPr>
      <w:r w:rsidRPr="00047740">
        <w:rPr>
          <w:rStyle w:val="eop"/>
          <w:rFonts w:cs="Arial"/>
          <w:noProof/>
          <w:szCs w:val="22"/>
        </w:rPr>
        <w:t>Imported Fill Materials</w:t>
      </w:r>
    </w:p>
    <w:p w14:paraId="1192B1FD"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All imported fill on the site shal</w:t>
      </w:r>
      <w:r w:rsidRPr="00047740">
        <w:rPr>
          <w:rStyle w:val="eop"/>
          <w:rFonts w:eastAsia="Arial" w:cs="Arial"/>
          <w:color w:val="000000"/>
        </w:rPr>
        <w:t xml:space="preserve">l be validated as Virgin Excavated Natural Material (VENM) or Excavated Natural Material (ENM), in accordance with NSW Environment Protection Authority </w:t>
      </w:r>
      <w:r w:rsidRPr="00047740">
        <w:rPr>
          <w:rStyle w:val="eop"/>
          <w:rFonts w:eastAsia="Arial" w:cs="Arial"/>
          <w:color w:val="000000"/>
        </w:rPr>
        <w:lastRenderedPageBreak/>
        <w:t>guidelines, ‘Consultants Reporting on Contaminated Sites’ (August 2011) to ensure the imported fill is s</w:t>
      </w:r>
      <w:r w:rsidRPr="00047740">
        <w:rPr>
          <w:rStyle w:val="eop"/>
          <w:rFonts w:eastAsia="Arial" w:cs="Arial"/>
          <w:color w:val="000000"/>
        </w:rPr>
        <w:t xml:space="preserve">uitable for the proposed land use. </w:t>
      </w:r>
    </w:p>
    <w:p w14:paraId="1192B1FE" w14:textId="77777777" w:rsidR="00097D6C" w:rsidRPr="00047740" w:rsidRDefault="00DF6BA9" w:rsidP="00047740">
      <w:pPr>
        <w:pStyle w:val="NoSpacing"/>
        <w:spacing w:after="200" w:line="276" w:lineRule="auto"/>
        <w:jc w:val="both"/>
        <w:rPr>
          <w:rStyle w:val="eop"/>
          <w:rFonts w:cs="Arial"/>
        </w:rPr>
      </w:pPr>
      <w:r w:rsidRPr="00047740">
        <w:rPr>
          <w:rStyle w:val="eop"/>
          <w:rFonts w:eastAsia="Arial" w:cs="Arial"/>
          <w:color w:val="000000"/>
        </w:rPr>
        <w:t>All fill imported onto the site shall be validated by either one or both of the following methods:</w:t>
      </w:r>
    </w:p>
    <w:p w14:paraId="1192B1FF" w14:textId="77777777" w:rsidR="00097D6C" w:rsidRPr="00047740" w:rsidRDefault="00DF6BA9" w:rsidP="007462CE">
      <w:pPr>
        <w:pStyle w:val="NoSpacing"/>
        <w:numPr>
          <w:ilvl w:val="0"/>
          <w:numId w:val="31"/>
        </w:numPr>
        <w:spacing w:after="200" w:line="276" w:lineRule="auto"/>
        <w:jc w:val="both"/>
        <w:rPr>
          <w:rStyle w:val="eop"/>
          <w:rFonts w:cs="Arial"/>
        </w:rPr>
      </w:pPr>
      <w:r w:rsidRPr="00047740">
        <w:rPr>
          <w:rStyle w:val="eop"/>
          <w:rFonts w:eastAsia="Arial" w:cs="Arial"/>
          <w:color w:val="000000"/>
        </w:rPr>
        <w:t>Imported fill be accompanied by documentation from the supplier which certifies that the material is not contaminated bas</w:t>
      </w:r>
      <w:r w:rsidRPr="00047740">
        <w:rPr>
          <w:rStyle w:val="eop"/>
          <w:rFonts w:eastAsia="Arial" w:cs="Arial"/>
          <w:color w:val="000000"/>
        </w:rPr>
        <w:t xml:space="preserve">ed upon analyses of the material for the known </w:t>
      </w:r>
      <w:proofErr w:type="gramStart"/>
      <w:r w:rsidRPr="00047740">
        <w:rPr>
          <w:rStyle w:val="eop"/>
          <w:rFonts w:eastAsia="Arial" w:cs="Arial"/>
          <w:color w:val="000000"/>
        </w:rPr>
        <w:t>past history</w:t>
      </w:r>
      <w:proofErr w:type="gramEnd"/>
      <w:r w:rsidRPr="00047740">
        <w:rPr>
          <w:rStyle w:val="eop"/>
          <w:rFonts w:eastAsia="Arial" w:cs="Arial"/>
          <w:color w:val="000000"/>
        </w:rPr>
        <w:t xml:space="preserve"> of the site where the material is obtained; and/or </w:t>
      </w:r>
    </w:p>
    <w:p w14:paraId="1192B202" w14:textId="7EA63EF4" w:rsidR="008924DD" w:rsidRDefault="00DF6BA9" w:rsidP="007462CE">
      <w:pPr>
        <w:pStyle w:val="NoSpacing"/>
        <w:numPr>
          <w:ilvl w:val="0"/>
          <w:numId w:val="31"/>
        </w:numPr>
        <w:spacing w:after="200" w:line="276" w:lineRule="auto"/>
        <w:jc w:val="both"/>
        <w:rPr>
          <w:rStyle w:val="eop"/>
          <w:rFonts w:cs="Arial"/>
        </w:rPr>
      </w:pPr>
      <w:r w:rsidRPr="00047740">
        <w:rPr>
          <w:rStyle w:val="eop"/>
          <w:rFonts w:eastAsia="Arial" w:cs="Arial"/>
          <w:color w:val="000000"/>
        </w:rPr>
        <w:t>Sampling and analysis of the fill material be conducted in accordance with NSW Environment Protection Authority’s Sampling Design Guidelines (Se</w:t>
      </w:r>
      <w:r w:rsidRPr="00047740">
        <w:rPr>
          <w:rStyle w:val="eop"/>
          <w:rFonts w:eastAsia="Arial" w:cs="Arial"/>
          <w:color w:val="000000"/>
        </w:rPr>
        <w:t>ptember 1995).</w:t>
      </w:r>
    </w:p>
    <w:p w14:paraId="4ACA1F76" w14:textId="77777777" w:rsidR="00EC58B5" w:rsidRPr="00EC58B5" w:rsidRDefault="00EC58B5" w:rsidP="00EC58B5">
      <w:pPr>
        <w:pStyle w:val="NoSpacing"/>
        <w:spacing w:after="200" w:line="276" w:lineRule="auto"/>
        <w:ind w:left="720"/>
        <w:jc w:val="both"/>
        <w:rPr>
          <w:rFonts w:cs="Arial"/>
        </w:rPr>
      </w:pPr>
    </w:p>
    <w:p w14:paraId="1192B203" w14:textId="77777777" w:rsidR="008924DD" w:rsidRPr="00047740" w:rsidRDefault="00DF6BA9" w:rsidP="00047740">
      <w:pPr>
        <w:pStyle w:val="NoSpacing"/>
        <w:spacing w:line="276" w:lineRule="auto"/>
        <w:jc w:val="both"/>
        <w:rPr>
          <w:rStyle w:val="SubtleReference"/>
          <w:rFonts w:cs="Arial"/>
          <w:sz w:val="22"/>
        </w:rPr>
      </w:pPr>
      <w:r w:rsidRPr="00047740">
        <w:rPr>
          <w:rStyle w:val="SubtleReference"/>
          <w:rFonts w:cs="Arial"/>
          <w:noProof/>
          <w:sz w:val="22"/>
        </w:rPr>
        <w:t>Prior to Occupation Certificate</w:t>
      </w:r>
    </w:p>
    <w:p w14:paraId="1192B204" w14:textId="77777777" w:rsidR="008F3BB6" w:rsidRPr="00047740" w:rsidRDefault="00440C94" w:rsidP="00047740">
      <w:pPr>
        <w:pStyle w:val="Heading1"/>
        <w:spacing w:line="276" w:lineRule="auto"/>
        <w:jc w:val="both"/>
        <w:rPr>
          <w:rFonts w:cs="Arial"/>
          <w:szCs w:val="22"/>
        </w:rPr>
      </w:pPr>
      <w:r w:rsidRPr="00047740">
        <w:rPr>
          <w:rFonts w:cs="Arial"/>
          <w:noProof/>
          <w:szCs w:val="22"/>
        </w:rPr>
        <w:t>Transport for NSW - Post Construction Dilapidation Report</w:t>
      </w:r>
    </w:p>
    <w:p w14:paraId="1192B205" w14:textId="77777777" w:rsidR="00097D6C" w:rsidRPr="00047740" w:rsidRDefault="00DF6BA9" w:rsidP="00047740">
      <w:pPr>
        <w:pStyle w:val="NoSpacing"/>
        <w:spacing w:line="276" w:lineRule="auto"/>
        <w:jc w:val="both"/>
        <w:rPr>
          <w:rFonts w:cs="Arial"/>
        </w:rPr>
      </w:pPr>
      <w:r w:rsidRPr="00047740">
        <w:rPr>
          <w:rFonts w:cs="Arial"/>
        </w:rPr>
        <w:t xml:space="preserve">Prior to the Issue of the Occupation Certificate, a post-construction dilapidation survey shall be undertaken via a joint inspection with </w:t>
      </w:r>
      <w:r w:rsidRPr="00047740">
        <w:rPr>
          <w:rFonts w:cs="Arial"/>
        </w:rPr>
        <w:t xml:space="preserve">representatives from </w:t>
      </w:r>
      <w:proofErr w:type="spellStart"/>
      <w:r w:rsidRPr="00047740">
        <w:rPr>
          <w:rFonts w:cs="Arial"/>
        </w:rPr>
        <w:t>TfNSW</w:t>
      </w:r>
      <w:proofErr w:type="spellEnd"/>
      <w:r w:rsidRPr="00047740">
        <w:rPr>
          <w:rFonts w:cs="Arial"/>
        </w:rPr>
        <w:t xml:space="preserve">, </w:t>
      </w:r>
      <w:proofErr w:type="spellStart"/>
      <w:r w:rsidRPr="00047740">
        <w:rPr>
          <w:rFonts w:cs="Arial"/>
        </w:rPr>
        <w:t>Altrac</w:t>
      </w:r>
      <w:proofErr w:type="spellEnd"/>
      <w:r w:rsidRPr="00047740">
        <w:rPr>
          <w:rFonts w:cs="Arial"/>
        </w:rPr>
        <w:t>, the Sydney Light Rail Operator and the applicant. The dilapidation survey will be undertaken on the rail infrastructure and property in the vicinity of the project. These dilapidation surveys will establish the extent of</w:t>
      </w:r>
      <w:r w:rsidRPr="00047740">
        <w:rPr>
          <w:rFonts w:cs="Arial"/>
        </w:rPr>
        <w:t xml:space="preserve"> any existing damage and enable any deterioration during construction to be observed. The submission of a detailed dilapidation report to </w:t>
      </w:r>
      <w:proofErr w:type="spellStart"/>
      <w:r w:rsidRPr="00047740">
        <w:rPr>
          <w:rFonts w:cs="Arial"/>
        </w:rPr>
        <w:t>TfNSW</w:t>
      </w:r>
      <w:proofErr w:type="spellEnd"/>
      <w:r w:rsidRPr="00047740">
        <w:rPr>
          <w:rFonts w:cs="Arial"/>
        </w:rPr>
        <w:t xml:space="preserve"> and the Sydney Light Rail Operator will be required unless otherwise notified by </w:t>
      </w:r>
      <w:proofErr w:type="spellStart"/>
      <w:r w:rsidRPr="00047740">
        <w:rPr>
          <w:rFonts w:cs="Arial"/>
        </w:rPr>
        <w:t>TfNSW</w:t>
      </w:r>
      <w:proofErr w:type="spellEnd"/>
      <w:r w:rsidRPr="00047740">
        <w:rPr>
          <w:rFonts w:cs="Arial"/>
        </w:rPr>
        <w:t>. The applicant needs to u</w:t>
      </w:r>
      <w:r w:rsidRPr="00047740">
        <w:rPr>
          <w:rFonts w:cs="Arial"/>
        </w:rPr>
        <w:t xml:space="preserve">ndertake rectification of any damage to the satisfaction of </w:t>
      </w:r>
      <w:proofErr w:type="spellStart"/>
      <w:r w:rsidRPr="00047740">
        <w:rPr>
          <w:rFonts w:cs="Arial"/>
        </w:rPr>
        <w:t>TfNSW</w:t>
      </w:r>
      <w:proofErr w:type="spellEnd"/>
      <w:r w:rsidRPr="00047740">
        <w:rPr>
          <w:rFonts w:cs="Arial"/>
        </w:rPr>
        <w:t xml:space="preserve"> and the Sydney Light Rail Operator and if applicable the local council.</w:t>
      </w:r>
    </w:p>
    <w:p w14:paraId="1192B206" w14:textId="77777777" w:rsidR="008F3BB6" w:rsidRPr="00047740" w:rsidRDefault="00440C94" w:rsidP="00047740">
      <w:pPr>
        <w:pStyle w:val="Heading1"/>
        <w:spacing w:line="276" w:lineRule="auto"/>
        <w:jc w:val="both"/>
        <w:rPr>
          <w:rFonts w:cs="Arial"/>
          <w:szCs w:val="22"/>
        </w:rPr>
      </w:pPr>
      <w:r w:rsidRPr="00047740">
        <w:rPr>
          <w:rFonts w:cs="Arial"/>
          <w:noProof/>
          <w:szCs w:val="22"/>
        </w:rPr>
        <w:t>Transport for NSW - Reflectivity Report</w:t>
      </w:r>
    </w:p>
    <w:p w14:paraId="1192B207" w14:textId="77777777" w:rsidR="00097D6C" w:rsidRPr="00047740" w:rsidRDefault="00DF6BA9" w:rsidP="00047740">
      <w:pPr>
        <w:pStyle w:val="NoSpacing"/>
        <w:spacing w:before="195" w:after="195" w:line="276" w:lineRule="auto"/>
        <w:jc w:val="both"/>
        <w:rPr>
          <w:rFonts w:cs="Arial"/>
          <w:color w:val="333333"/>
        </w:rPr>
      </w:pPr>
      <w:r w:rsidRPr="00047740">
        <w:rPr>
          <w:rFonts w:cs="Arial"/>
          <w:color w:val="333333"/>
        </w:rPr>
        <w:t>Prior to the Issue of the Occupation Certificate, the applicant shall demonstr</w:t>
      </w:r>
      <w:r w:rsidRPr="00047740">
        <w:rPr>
          <w:rFonts w:cs="Arial"/>
          <w:color w:val="333333"/>
        </w:rPr>
        <w:t xml:space="preserve">ate that lights, signs and reflective materials, whether permanent or temporary, which are (or from which reflected light might be) visible from the rail corridor were installed limiting glare and reflectivity to the satisfaction of </w:t>
      </w:r>
      <w:proofErr w:type="spellStart"/>
      <w:r w:rsidRPr="00047740">
        <w:rPr>
          <w:rFonts w:cs="Arial"/>
          <w:color w:val="333333"/>
        </w:rPr>
        <w:t>TfNSW</w:t>
      </w:r>
      <w:proofErr w:type="spellEnd"/>
      <w:r w:rsidRPr="00047740">
        <w:rPr>
          <w:rFonts w:cs="Arial"/>
          <w:color w:val="333333"/>
        </w:rPr>
        <w:t xml:space="preserve">, </w:t>
      </w:r>
      <w:proofErr w:type="spellStart"/>
      <w:r w:rsidRPr="00047740">
        <w:rPr>
          <w:rFonts w:cs="Arial"/>
          <w:color w:val="333333"/>
        </w:rPr>
        <w:t>Altrac</w:t>
      </w:r>
      <w:proofErr w:type="spellEnd"/>
      <w:r w:rsidRPr="00047740">
        <w:rPr>
          <w:rFonts w:cs="Arial"/>
          <w:color w:val="333333"/>
        </w:rPr>
        <w:t xml:space="preserve"> and the S</w:t>
      </w:r>
      <w:r w:rsidRPr="00047740">
        <w:rPr>
          <w:rFonts w:cs="Arial"/>
          <w:color w:val="333333"/>
        </w:rPr>
        <w:t>ydney Light Rail Operator.</w:t>
      </w:r>
    </w:p>
    <w:p w14:paraId="1192B208" w14:textId="77777777" w:rsidR="008F3BB6" w:rsidRPr="00047740" w:rsidRDefault="00440C94" w:rsidP="00047740">
      <w:pPr>
        <w:pStyle w:val="Heading1"/>
        <w:spacing w:line="276" w:lineRule="auto"/>
        <w:jc w:val="both"/>
        <w:rPr>
          <w:rFonts w:cs="Arial"/>
          <w:szCs w:val="22"/>
        </w:rPr>
      </w:pPr>
      <w:r w:rsidRPr="00047740">
        <w:rPr>
          <w:rFonts w:cs="Arial"/>
          <w:noProof/>
          <w:szCs w:val="22"/>
        </w:rPr>
        <w:t>Smoke Alarms - Certification of upgrade to NCC requirements</w:t>
      </w:r>
    </w:p>
    <w:p w14:paraId="1192B20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any Occupation Certificate, the Principal Certifier is required to be satisfied the existing building has been upgraded to comply with the </w:t>
      </w:r>
      <w:r w:rsidRPr="00047740">
        <w:rPr>
          <w:rFonts w:eastAsia="Arial" w:cs="Arial"/>
          <w:color w:val="000000"/>
        </w:rPr>
        <w:t>provisions of the National Construction Code (Building Code of Australia) in relation to smoke alarm systems.</w:t>
      </w:r>
    </w:p>
    <w:p w14:paraId="1192B20A" w14:textId="77777777" w:rsidR="008F3BB6" w:rsidRPr="00047740" w:rsidRDefault="00440C94" w:rsidP="00047740">
      <w:pPr>
        <w:pStyle w:val="Heading1"/>
        <w:spacing w:line="276" w:lineRule="auto"/>
        <w:jc w:val="both"/>
        <w:rPr>
          <w:rFonts w:cs="Arial"/>
          <w:szCs w:val="22"/>
        </w:rPr>
      </w:pPr>
      <w:r w:rsidRPr="00047740">
        <w:rPr>
          <w:rFonts w:cs="Arial"/>
          <w:noProof/>
          <w:szCs w:val="22"/>
        </w:rPr>
        <w:t>Section 73 Certificate</w:t>
      </w:r>
    </w:p>
    <w:p w14:paraId="1192B20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an Occupation Certificate, the Principal </w:t>
      </w:r>
      <w:proofErr w:type="gramStart"/>
      <w:r w:rsidRPr="00047740">
        <w:rPr>
          <w:rFonts w:eastAsia="Arial" w:cs="Arial"/>
          <w:color w:val="000000"/>
        </w:rPr>
        <w:t>Certifier  must</w:t>
      </w:r>
      <w:proofErr w:type="gramEnd"/>
      <w:r w:rsidRPr="00047740">
        <w:rPr>
          <w:rFonts w:eastAsia="Arial" w:cs="Arial"/>
          <w:color w:val="000000"/>
        </w:rPr>
        <w:t xml:space="preserve"> be provided with a Section 73 Certificate un</w:t>
      </w:r>
      <w:r w:rsidRPr="00047740">
        <w:rPr>
          <w:rFonts w:eastAsia="Arial" w:cs="Arial"/>
          <w:color w:val="000000"/>
        </w:rPr>
        <w:t xml:space="preserve">der the </w:t>
      </w:r>
      <w:r w:rsidRPr="00047740">
        <w:rPr>
          <w:rFonts w:eastAsia="Arial" w:cs="Arial"/>
          <w:i/>
          <w:iCs/>
          <w:color w:val="000000"/>
        </w:rPr>
        <w:t>Sydney Water Act 1994</w:t>
      </w:r>
      <w:r w:rsidRPr="00047740">
        <w:rPr>
          <w:rFonts w:eastAsia="Arial" w:cs="Arial"/>
          <w:color w:val="000000"/>
        </w:rPr>
        <w:t>.</w:t>
      </w:r>
    </w:p>
    <w:p w14:paraId="1192B20C" w14:textId="77777777" w:rsidR="008F3BB6" w:rsidRPr="00047740" w:rsidRDefault="00440C94" w:rsidP="00047740">
      <w:pPr>
        <w:pStyle w:val="Heading1"/>
        <w:spacing w:line="276" w:lineRule="auto"/>
        <w:jc w:val="both"/>
        <w:rPr>
          <w:rFonts w:cs="Arial"/>
          <w:szCs w:val="22"/>
        </w:rPr>
      </w:pPr>
      <w:r w:rsidRPr="00047740">
        <w:rPr>
          <w:rFonts w:cs="Arial"/>
          <w:noProof/>
          <w:szCs w:val="22"/>
        </w:rPr>
        <w:lastRenderedPageBreak/>
        <w:t>Verification and Maintenance of Green Roofs, Walls and Facades Works</w:t>
      </w:r>
    </w:p>
    <w:p w14:paraId="1192B20D" w14:textId="77777777" w:rsidR="00097D6C" w:rsidRPr="00047740" w:rsidRDefault="00DF6BA9" w:rsidP="00047740">
      <w:pPr>
        <w:pStyle w:val="NoSpacing"/>
        <w:spacing w:line="276" w:lineRule="auto"/>
        <w:jc w:val="both"/>
        <w:rPr>
          <w:rFonts w:cs="Arial"/>
        </w:rPr>
      </w:pPr>
      <w:r w:rsidRPr="00047740">
        <w:rPr>
          <w:rFonts w:eastAsia="Arial" w:cs="Arial"/>
        </w:rPr>
        <w:t>Prior to the issue of an Occupation Certificate, the Principal Certifying Authority is to be provided with written evidence demonstrating that the works hav</w:t>
      </w:r>
      <w:r w:rsidRPr="00047740">
        <w:rPr>
          <w:rFonts w:eastAsia="Arial" w:cs="Arial"/>
        </w:rPr>
        <w:t xml:space="preserve">e been carried out in accordance with the Green Roofs, Walls and Facades Report that was submitted at Construction Certificate Stage and a maintenance plan that is consistent with the </w:t>
      </w:r>
      <w:hyperlink r:id="rId15" w:history="1">
        <w:r w:rsidRPr="00047740">
          <w:rPr>
            <w:rFonts w:eastAsia="Arial" w:cs="Arial"/>
            <w:color w:val="2980B9"/>
            <w:u w:val="single"/>
          </w:rPr>
          <w:t>Inner West Councils Green Roof, Walls and Facades Technical Guidelines</w:t>
        </w:r>
      </w:hyperlink>
      <w:r w:rsidRPr="00047740">
        <w:rPr>
          <w:rFonts w:eastAsia="Arial" w:cs="Arial"/>
          <w:color w:val="2980B9"/>
          <w:u w:val="single"/>
        </w:rPr>
        <w:t>.</w:t>
      </w:r>
    </w:p>
    <w:p w14:paraId="1192B20E" w14:textId="77777777" w:rsidR="008F3BB6" w:rsidRPr="00047740" w:rsidRDefault="00440C94" w:rsidP="00047740">
      <w:pPr>
        <w:pStyle w:val="Heading1"/>
        <w:spacing w:line="276" w:lineRule="auto"/>
        <w:jc w:val="both"/>
        <w:rPr>
          <w:rFonts w:cs="Arial"/>
          <w:szCs w:val="22"/>
        </w:rPr>
      </w:pPr>
      <w:r w:rsidRPr="00047740">
        <w:rPr>
          <w:rFonts w:cs="Arial"/>
          <w:noProof/>
          <w:szCs w:val="22"/>
        </w:rPr>
        <w:t>Non-combustible Cladding – Class 2-9 Buildings</w:t>
      </w:r>
    </w:p>
    <w:p w14:paraId="1192B20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w:t>
      </w:r>
      <w:r w:rsidRPr="00047740">
        <w:rPr>
          <w:rFonts w:eastAsia="Arial" w:cs="Arial"/>
          <w:color w:val="000000"/>
        </w:rPr>
        <w:t xml:space="preserve">rtifier must be provided with suitable evidence is provided to demonstrate that the products and systems proposed for use or used in the construction of external walls including finishes and claddings such as synthetic or aluminium composite panels comply </w:t>
      </w:r>
      <w:r w:rsidRPr="00047740">
        <w:rPr>
          <w:rFonts w:eastAsia="Arial" w:cs="Arial"/>
          <w:color w:val="000000"/>
        </w:rPr>
        <w:t>with the relevant requirements of the National Construction Code (NCC).</w:t>
      </w:r>
    </w:p>
    <w:p w14:paraId="1192B210" w14:textId="77777777" w:rsidR="008F3BB6" w:rsidRPr="00047740" w:rsidRDefault="00440C94" w:rsidP="00047740">
      <w:pPr>
        <w:pStyle w:val="Heading1"/>
        <w:spacing w:line="276" w:lineRule="auto"/>
        <w:jc w:val="both"/>
        <w:rPr>
          <w:rFonts w:cs="Arial"/>
          <w:szCs w:val="22"/>
        </w:rPr>
      </w:pPr>
      <w:r w:rsidRPr="00047740">
        <w:rPr>
          <w:rFonts w:cs="Arial"/>
          <w:noProof/>
          <w:szCs w:val="22"/>
        </w:rPr>
        <w:t>Products Banned Under the Building Products (Safety) Act 2017</w:t>
      </w:r>
    </w:p>
    <w:p w14:paraId="1192B21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any Occupation Certificate, the Principal Certifier is to confirm that none of the building products</w:t>
      </w:r>
      <w:r w:rsidRPr="00047740">
        <w:rPr>
          <w:rFonts w:eastAsia="Arial" w:cs="Arial"/>
          <w:color w:val="000000"/>
        </w:rPr>
        <w:t xml:space="preserve"> used on the building are subject to a building product use ban under the </w:t>
      </w:r>
      <w:r w:rsidRPr="00047740">
        <w:rPr>
          <w:rFonts w:eastAsia="Arial" w:cs="Arial"/>
          <w:i/>
          <w:iCs/>
          <w:color w:val="000000"/>
        </w:rPr>
        <w:t>Building Products (Safety) Act 2017</w:t>
      </w:r>
      <w:r w:rsidRPr="00047740">
        <w:rPr>
          <w:rFonts w:eastAsia="Arial" w:cs="Arial"/>
          <w:color w:val="000000"/>
        </w:rPr>
        <w:t xml:space="preserve"> or, if a product is only subject to a ban if used in a particular way that it is not used in any way contrary to the </w:t>
      </w:r>
      <w:r w:rsidRPr="00047740">
        <w:rPr>
          <w:rFonts w:eastAsia="Arial" w:cs="Arial"/>
          <w:i/>
          <w:iCs/>
          <w:color w:val="000000"/>
        </w:rPr>
        <w:t>Building Products (Safety) Ac</w:t>
      </w:r>
      <w:r w:rsidRPr="00047740">
        <w:rPr>
          <w:rFonts w:eastAsia="Arial" w:cs="Arial"/>
          <w:i/>
          <w:iCs/>
          <w:color w:val="000000"/>
        </w:rPr>
        <w:t>t 2017.</w:t>
      </w:r>
    </w:p>
    <w:p w14:paraId="1192B212" w14:textId="77777777" w:rsidR="008F3BB6" w:rsidRPr="00047740" w:rsidRDefault="00440C94" w:rsidP="00047740">
      <w:pPr>
        <w:pStyle w:val="Heading1"/>
        <w:spacing w:line="276" w:lineRule="auto"/>
        <w:jc w:val="both"/>
        <w:rPr>
          <w:rFonts w:cs="Arial"/>
          <w:szCs w:val="22"/>
        </w:rPr>
      </w:pPr>
      <w:r w:rsidRPr="00047740">
        <w:rPr>
          <w:rFonts w:cs="Arial"/>
          <w:noProof/>
          <w:szCs w:val="22"/>
        </w:rPr>
        <w:t>Public Domain Works</w:t>
      </w:r>
    </w:p>
    <w:p w14:paraId="1192B21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be provided with written evidence from Council that the following works on the Road Reserve have been completed in accordance with the requirements of</w:t>
      </w:r>
      <w:r w:rsidRPr="00047740">
        <w:rPr>
          <w:rFonts w:eastAsia="Arial" w:cs="Arial"/>
          <w:color w:val="000000"/>
        </w:rPr>
        <w:t xml:space="preserve"> the approval under Section 138 of the </w:t>
      </w:r>
      <w:r w:rsidRPr="00047740">
        <w:rPr>
          <w:rFonts w:eastAsia="Arial" w:cs="Arial"/>
          <w:i/>
          <w:iCs/>
          <w:color w:val="000000"/>
        </w:rPr>
        <w:t>Roads Act 1993</w:t>
      </w:r>
      <w:r w:rsidRPr="00047740">
        <w:rPr>
          <w:rFonts w:eastAsia="Arial" w:cs="Arial"/>
          <w:color w:val="000000"/>
        </w:rPr>
        <w:t xml:space="preserve"> including:</w:t>
      </w:r>
    </w:p>
    <w:p w14:paraId="1192B214" w14:textId="77777777" w:rsidR="00097D6C" w:rsidRPr="00047740" w:rsidRDefault="00DF6BA9" w:rsidP="007462CE">
      <w:pPr>
        <w:pStyle w:val="NoSpacing"/>
        <w:numPr>
          <w:ilvl w:val="0"/>
          <w:numId w:val="32"/>
        </w:numPr>
        <w:spacing w:line="276" w:lineRule="auto"/>
        <w:jc w:val="both"/>
        <w:rPr>
          <w:rFonts w:cs="Arial"/>
        </w:rPr>
      </w:pPr>
      <w:r w:rsidRPr="00047740">
        <w:rPr>
          <w:rFonts w:eastAsia="Arial" w:cs="Arial"/>
        </w:rPr>
        <w:t>Heavy duty concrete vehicle crossing(s) at the vehicular access location(s</w:t>
      </w:r>
      <w:proofErr w:type="gramStart"/>
      <w:r w:rsidRPr="00047740">
        <w:rPr>
          <w:rFonts w:eastAsia="Arial" w:cs="Arial"/>
        </w:rPr>
        <w:t>);</w:t>
      </w:r>
      <w:proofErr w:type="gramEnd"/>
    </w:p>
    <w:p w14:paraId="1192B215" w14:textId="77777777" w:rsidR="00097D6C" w:rsidRPr="00047740" w:rsidRDefault="00DF6BA9" w:rsidP="007462CE">
      <w:pPr>
        <w:pStyle w:val="NoSpacing"/>
        <w:numPr>
          <w:ilvl w:val="0"/>
          <w:numId w:val="32"/>
        </w:numPr>
        <w:spacing w:line="276" w:lineRule="auto"/>
        <w:jc w:val="both"/>
        <w:rPr>
          <w:rFonts w:cs="Arial"/>
        </w:rPr>
      </w:pPr>
      <w:r w:rsidRPr="00047740">
        <w:rPr>
          <w:rFonts w:eastAsia="Arial" w:cs="Arial"/>
          <w:color w:val="000000"/>
        </w:rPr>
        <w:t>The redundant vehicular crossing to the site must be removed and replaced by kerb and gutter and footpath. Where t</w:t>
      </w:r>
      <w:r w:rsidRPr="00047740">
        <w:rPr>
          <w:rFonts w:eastAsia="Arial" w:cs="Arial"/>
          <w:color w:val="000000"/>
        </w:rPr>
        <w:t xml:space="preserve">he kerb in the vicinity of the redundant crossing is predominately stone (as determined by Council's Engineer) the replacement kerb must also be in </w:t>
      </w:r>
      <w:proofErr w:type="gramStart"/>
      <w:r w:rsidRPr="00047740">
        <w:rPr>
          <w:rFonts w:eastAsia="Arial" w:cs="Arial"/>
          <w:color w:val="000000"/>
        </w:rPr>
        <w:t>stone;</w:t>
      </w:r>
      <w:proofErr w:type="gramEnd"/>
    </w:p>
    <w:p w14:paraId="1192B216" w14:textId="77777777" w:rsidR="00097D6C" w:rsidRPr="00047740" w:rsidRDefault="00DF6BA9" w:rsidP="007462CE">
      <w:pPr>
        <w:pStyle w:val="NoSpacing"/>
        <w:numPr>
          <w:ilvl w:val="0"/>
          <w:numId w:val="32"/>
        </w:numPr>
        <w:spacing w:line="276" w:lineRule="auto"/>
        <w:jc w:val="both"/>
        <w:rPr>
          <w:rFonts w:cs="Arial"/>
        </w:rPr>
      </w:pPr>
      <w:r w:rsidRPr="00047740">
        <w:rPr>
          <w:rFonts w:eastAsia="Arial" w:cs="Arial"/>
          <w:color w:val="000000"/>
        </w:rPr>
        <w:t>The existing footpath across the frontage of the site must be reconstructed to Council's satisfaction</w:t>
      </w:r>
      <w:r w:rsidRPr="00047740">
        <w:rPr>
          <w:rFonts w:eastAsia="Arial" w:cs="Arial"/>
          <w:color w:val="000000"/>
        </w:rPr>
        <w:t>; and</w:t>
      </w:r>
    </w:p>
    <w:p w14:paraId="1192B217" w14:textId="77777777" w:rsidR="00097D6C" w:rsidRPr="00047740" w:rsidRDefault="00DF6BA9" w:rsidP="007462CE">
      <w:pPr>
        <w:pStyle w:val="NoSpacing"/>
        <w:numPr>
          <w:ilvl w:val="0"/>
          <w:numId w:val="32"/>
        </w:numPr>
        <w:spacing w:line="276" w:lineRule="auto"/>
        <w:jc w:val="both"/>
        <w:rPr>
          <w:rFonts w:cs="Arial"/>
        </w:rPr>
      </w:pPr>
      <w:r w:rsidRPr="00047740">
        <w:rPr>
          <w:rFonts w:eastAsia="Arial" w:cs="Arial"/>
          <w:color w:val="000000"/>
        </w:rPr>
        <w:t xml:space="preserve">Other works subject to the </w:t>
      </w:r>
      <w:r w:rsidRPr="00047740">
        <w:rPr>
          <w:rFonts w:eastAsia="Arial" w:cs="Arial"/>
          <w:i/>
          <w:iCs/>
          <w:color w:val="000000"/>
        </w:rPr>
        <w:t>Roads Act 1993</w:t>
      </w:r>
      <w:r w:rsidRPr="00047740">
        <w:rPr>
          <w:rFonts w:eastAsia="Arial" w:cs="Arial"/>
          <w:color w:val="000000"/>
        </w:rPr>
        <w:t xml:space="preserve"> approval.</w:t>
      </w:r>
    </w:p>
    <w:p w14:paraId="1192B218" w14:textId="77777777" w:rsidR="00097D6C" w:rsidRPr="00047740" w:rsidRDefault="00DF6BA9" w:rsidP="00047740">
      <w:pPr>
        <w:pStyle w:val="NoSpacing"/>
        <w:spacing w:line="276" w:lineRule="auto"/>
        <w:jc w:val="both"/>
        <w:rPr>
          <w:rFonts w:cs="Arial"/>
        </w:rPr>
      </w:pPr>
      <w:r w:rsidRPr="00047740">
        <w:rPr>
          <w:rFonts w:cs="Arial"/>
        </w:rPr>
        <w:t> </w:t>
      </w:r>
    </w:p>
    <w:p w14:paraId="1192B219" w14:textId="77777777" w:rsidR="00097D6C" w:rsidRPr="00047740" w:rsidRDefault="00DF6BA9" w:rsidP="00047740">
      <w:pPr>
        <w:pStyle w:val="NoSpacing"/>
        <w:spacing w:line="276" w:lineRule="auto"/>
        <w:jc w:val="both"/>
        <w:rPr>
          <w:rFonts w:cs="Arial"/>
        </w:rPr>
      </w:pPr>
      <w:r w:rsidRPr="00047740">
        <w:rPr>
          <w:rFonts w:eastAsia="Arial" w:cs="Arial"/>
          <w:color w:val="000000"/>
        </w:rPr>
        <w:t>All works must be constructed in accordance with Council’s standards and specifications and AUS-SPEC#2</w:t>
      </w:r>
      <w:proofErr w:type="gramStart"/>
      <w:r w:rsidRPr="00047740">
        <w:rPr>
          <w:rFonts w:eastAsia="Arial" w:cs="Arial"/>
          <w:color w:val="000000"/>
        </w:rPr>
        <w:t>-“</w:t>
      </w:r>
      <w:proofErr w:type="gramEnd"/>
      <w:r w:rsidRPr="00047740">
        <w:rPr>
          <w:rFonts w:eastAsia="Arial" w:cs="Arial"/>
          <w:color w:val="000000"/>
        </w:rPr>
        <w:t>Roadworks Specifications”.</w:t>
      </w:r>
    </w:p>
    <w:p w14:paraId="1192B21A" w14:textId="77777777" w:rsidR="008F3BB6" w:rsidRPr="00047740" w:rsidRDefault="00440C94" w:rsidP="00047740">
      <w:pPr>
        <w:pStyle w:val="Heading1"/>
        <w:spacing w:line="276" w:lineRule="auto"/>
        <w:jc w:val="both"/>
        <w:rPr>
          <w:rFonts w:cs="Arial"/>
          <w:szCs w:val="22"/>
        </w:rPr>
      </w:pPr>
      <w:r w:rsidRPr="00047740">
        <w:rPr>
          <w:rFonts w:cs="Arial"/>
          <w:noProof/>
          <w:szCs w:val="22"/>
        </w:rPr>
        <w:lastRenderedPageBreak/>
        <w:t>No Encroachments</w:t>
      </w:r>
    </w:p>
    <w:p w14:paraId="1192B21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an Occupation </w:t>
      </w:r>
      <w:r w:rsidRPr="00047740">
        <w:rPr>
          <w:rFonts w:eastAsia="Arial" w:cs="Arial"/>
          <w:color w:val="000000"/>
        </w:rPr>
        <w:t>Certificate, the Principal Certifier must ensure that any encroachments on to Council road or footpath resulting from the building works have been removed, including opening doors, gates and garage doors with the exception of any awnings or balconies appro</w:t>
      </w:r>
      <w:r w:rsidRPr="00047740">
        <w:rPr>
          <w:rFonts w:eastAsia="Arial" w:cs="Arial"/>
          <w:color w:val="000000"/>
        </w:rPr>
        <w:t>ved by Council.</w:t>
      </w:r>
    </w:p>
    <w:p w14:paraId="1192B21C" w14:textId="77777777" w:rsidR="008F3BB6" w:rsidRPr="00047740" w:rsidRDefault="00440C94" w:rsidP="00047740">
      <w:pPr>
        <w:pStyle w:val="Heading1"/>
        <w:spacing w:line="276" w:lineRule="auto"/>
        <w:jc w:val="both"/>
        <w:rPr>
          <w:rFonts w:cs="Arial"/>
          <w:szCs w:val="22"/>
        </w:rPr>
      </w:pPr>
      <w:r w:rsidRPr="00047740">
        <w:rPr>
          <w:rFonts w:cs="Arial"/>
          <w:noProof/>
          <w:szCs w:val="22"/>
        </w:rPr>
        <w:t>Protect Sandstone Kerb</w:t>
      </w:r>
    </w:p>
    <w:p w14:paraId="1192B21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ensure that any damaged stone kerb has been replaced.</w:t>
      </w:r>
    </w:p>
    <w:p w14:paraId="1192B21E" w14:textId="77777777" w:rsidR="008F3BB6" w:rsidRPr="00047740" w:rsidRDefault="00440C94" w:rsidP="00047740">
      <w:pPr>
        <w:pStyle w:val="Heading1"/>
        <w:spacing w:line="276" w:lineRule="auto"/>
        <w:jc w:val="both"/>
        <w:rPr>
          <w:rFonts w:cs="Arial"/>
          <w:szCs w:val="22"/>
        </w:rPr>
      </w:pPr>
      <w:r w:rsidRPr="00047740">
        <w:rPr>
          <w:rFonts w:cs="Arial"/>
          <w:noProof/>
          <w:szCs w:val="22"/>
        </w:rPr>
        <w:t>Parking Signoff – Major Development</w:t>
      </w:r>
    </w:p>
    <w:p w14:paraId="1192B21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an Occupation Certificate, </w:t>
      </w:r>
      <w:r w:rsidRPr="00047740">
        <w:rPr>
          <w:rFonts w:eastAsia="Arial" w:cs="Arial"/>
          <w:color w:val="000000"/>
        </w:rPr>
        <w:t>the Principal Certifier must be provided with certification from a qualified practising Civil Engineer who holds current Chartered Engineer qualifications with the Institution of Engineers Australia (CPEng) or current Registered Professional Engineer quali</w:t>
      </w:r>
      <w:r w:rsidRPr="00047740">
        <w:rPr>
          <w:rFonts w:eastAsia="Arial" w:cs="Arial"/>
          <w:color w:val="000000"/>
        </w:rPr>
        <w:t>fications with Professionals Australia (</w:t>
      </w:r>
      <w:proofErr w:type="spellStart"/>
      <w:r w:rsidRPr="00047740">
        <w:rPr>
          <w:rFonts w:eastAsia="Arial" w:cs="Arial"/>
          <w:color w:val="000000"/>
        </w:rPr>
        <w:t>RPEng</w:t>
      </w:r>
      <w:proofErr w:type="spellEnd"/>
      <w:r w:rsidRPr="00047740">
        <w:rPr>
          <w:rFonts w:eastAsia="Arial" w:cs="Arial"/>
          <w:color w:val="000000"/>
        </w:rPr>
        <w:t>) that the vehicle access and off street parking facilities have been constructed in accordance with the development consent and relevant Australian Standards and the following has been implemented within the pr</w:t>
      </w:r>
      <w:r w:rsidRPr="00047740">
        <w:rPr>
          <w:rFonts w:eastAsia="Arial" w:cs="Arial"/>
          <w:color w:val="000000"/>
        </w:rPr>
        <w:t>operty.</w:t>
      </w:r>
    </w:p>
    <w:p w14:paraId="1192B220" w14:textId="77777777" w:rsidR="00097D6C" w:rsidRPr="00047740" w:rsidRDefault="00DF6BA9" w:rsidP="007462CE">
      <w:pPr>
        <w:pStyle w:val="NoSpacing"/>
        <w:numPr>
          <w:ilvl w:val="0"/>
          <w:numId w:val="33"/>
        </w:numPr>
        <w:spacing w:line="276" w:lineRule="auto"/>
        <w:jc w:val="both"/>
        <w:rPr>
          <w:rFonts w:cs="Arial"/>
        </w:rPr>
      </w:pPr>
      <w:r w:rsidRPr="00047740">
        <w:rPr>
          <w:rFonts w:eastAsia="Arial" w:cs="Arial"/>
          <w:color w:val="000000"/>
        </w:rPr>
        <w:t xml:space="preserve">The car park has been completed, line marked and all signage relating to car parking </w:t>
      </w:r>
      <w:proofErr w:type="gramStart"/>
      <w:r w:rsidRPr="00047740">
        <w:rPr>
          <w:rFonts w:eastAsia="Arial" w:cs="Arial"/>
          <w:color w:val="000000"/>
        </w:rPr>
        <w:t>erected;</w:t>
      </w:r>
      <w:proofErr w:type="gramEnd"/>
    </w:p>
    <w:p w14:paraId="1192B221" w14:textId="77777777" w:rsidR="00097D6C" w:rsidRPr="00047740" w:rsidRDefault="00DF6BA9" w:rsidP="007462CE">
      <w:pPr>
        <w:pStyle w:val="NoSpacing"/>
        <w:numPr>
          <w:ilvl w:val="0"/>
          <w:numId w:val="33"/>
        </w:numPr>
        <w:spacing w:line="276" w:lineRule="auto"/>
        <w:jc w:val="both"/>
        <w:rPr>
          <w:rFonts w:cs="Arial"/>
        </w:rPr>
      </w:pPr>
      <w:r w:rsidRPr="00047740">
        <w:rPr>
          <w:rFonts w:eastAsia="Arial" w:cs="Arial"/>
          <w:color w:val="000000"/>
        </w:rPr>
        <w:t xml:space="preserve">A notice has been clearly displayed at the Old Canterbury Road frontage to indicate that visitor parking is available within the property with </w:t>
      </w:r>
      <w:r w:rsidRPr="00047740">
        <w:rPr>
          <w:rFonts w:eastAsia="Arial" w:cs="Arial"/>
          <w:color w:val="000000"/>
        </w:rPr>
        <w:t xml:space="preserve">access from McGill </w:t>
      </w:r>
      <w:proofErr w:type="gramStart"/>
      <w:r w:rsidRPr="00047740">
        <w:rPr>
          <w:rFonts w:eastAsia="Arial" w:cs="Arial"/>
          <w:color w:val="000000"/>
        </w:rPr>
        <w:t>Street;</w:t>
      </w:r>
      <w:proofErr w:type="gramEnd"/>
    </w:p>
    <w:p w14:paraId="1192B222" w14:textId="77777777" w:rsidR="00097D6C" w:rsidRPr="00047740" w:rsidRDefault="00DF6BA9" w:rsidP="007462CE">
      <w:pPr>
        <w:pStyle w:val="NoSpacing"/>
        <w:numPr>
          <w:ilvl w:val="0"/>
          <w:numId w:val="33"/>
        </w:numPr>
        <w:spacing w:line="276" w:lineRule="auto"/>
        <w:jc w:val="both"/>
        <w:rPr>
          <w:rFonts w:cs="Arial"/>
        </w:rPr>
      </w:pPr>
      <w:r w:rsidRPr="00047740">
        <w:rPr>
          <w:rFonts w:eastAsia="Arial" w:cs="Arial"/>
          <w:color w:val="000000"/>
        </w:rPr>
        <w:t>Sign(s) have been erected that clearly indicate to the drivers of vehicles both on and off the property the location and means of access to the car parking area(s).</w:t>
      </w:r>
    </w:p>
    <w:p w14:paraId="1192B223" w14:textId="77777777" w:rsidR="008F3BB6" w:rsidRPr="00047740" w:rsidRDefault="00440C94" w:rsidP="00047740">
      <w:pPr>
        <w:pStyle w:val="Heading1"/>
        <w:spacing w:line="276" w:lineRule="auto"/>
        <w:jc w:val="both"/>
        <w:rPr>
          <w:rFonts w:cs="Arial"/>
          <w:szCs w:val="22"/>
        </w:rPr>
      </w:pPr>
      <w:r w:rsidRPr="00047740">
        <w:rPr>
          <w:rFonts w:cs="Arial"/>
          <w:noProof/>
          <w:szCs w:val="22"/>
        </w:rPr>
        <w:t>Public Domain - Major Developments</w:t>
      </w:r>
    </w:p>
    <w:p w14:paraId="1192B22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w:t>
      </w:r>
      <w:r w:rsidRPr="00047740">
        <w:rPr>
          <w:rFonts w:eastAsia="Arial" w:cs="Arial"/>
          <w:color w:val="000000"/>
        </w:rPr>
        <w:t>pation Certificate, the Principal Certifier must be provided with the works-as-executed plan(s), certified by a Registered Surveyor, that show the as built details in comparison to those shown on the plans approved with the public domain and Roadworks Perm</w:t>
      </w:r>
      <w:r w:rsidRPr="00047740">
        <w:rPr>
          <w:rFonts w:eastAsia="Arial" w:cs="Arial"/>
          <w:color w:val="000000"/>
        </w:rPr>
        <w:t>it with all relevant levels and details indicated must be marked in red on a copy of the Council stamped plans.</w:t>
      </w:r>
    </w:p>
    <w:p w14:paraId="1192B225" w14:textId="77777777" w:rsidR="008F3BB6" w:rsidRPr="00047740" w:rsidRDefault="00440C94" w:rsidP="00047740">
      <w:pPr>
        <w:pStyle w:val="Heading1"/>
        <w:spacing w:line="276" w:lineRule="auto"/>
        <w:jc w:val="both"/>
        <w:rPr>
          <w:rFonts w:cs="Arial"/>
          <w:szCs w:val="22"/>
        </w:rPr>
      </w:pPr>
      <w:r w:rsidRPr="00047740">
        <w:rPr>
          <w:rFonts w:cs="Arial"/>
          <w:noProof/>
          <w:szCs w:val="22"/>
        </w:rPr>
        <w:t>Dilapidation Report – Post-Development</w:t>
      </w:r>
    </w:p>
    <w:p w14:paraId="1192B22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be provided with a second D</w:t>
      </w:r>
      <w:r w:rsidRPr="00047740">
        <w:rPr>
          <w:rFonts w:eastAsia="Arial" w:cs="Arial"/>
          <w:color w:val="000000"/>
        </w:rPr>
        <w:t>ilapidation Report addressing the public infrastructure identified in approved predevelopment dilapidation report, including a photographic survey, structural condition and CCTV inspections which was compiled after the completion of works. As the report de</w:t>
      </w:r>
      <w:r w:rsidRPr="00047740">
        <w:rPr>
          <w:rFonts w:eastAsia="Arial" w:cs="Arial"/>
          <w:color w:val="000000"/>
        </w:rPr>
        <w:t>tails public infrastructure, a copy is to be furnished to Council at the same time.</w:t>
      </w:r>
    </w:p>
    <w:p w14:paraId="1192B227" w14:textId="77777777" w:rsidR="008F3BB6" w:rsidRPr="00047740" w:rsidRDefault="00440C94" w:rsidP="00047740">
      <w:pPr>
        <w:pStyle w:val="Heading1"/>
        <w:spacing w:line="276" w:lineRule="auto"/>
        <w:jc w:val="both"/>
        <w:rPr>
          <w:rFonts w:cs="Arial"/>
          <w:szCs w:val="22"/>
        </w:rPr>
      </w:pPr>
      <w:r w:rsidRPr="00047740">
        <w:rPr>
          <w:rFonts w:cs="Arial"/>
          <w:noProof/>
          <w:szCs w:val="22"/>
        </w:rPr>
        <w:lastRenderedPageBreak/>
        <w:t>Stormwater Drainage and Road Works – Certification</w:t>
      </w:r>
    </w:p>
    <w:p w14:paraId="1192B22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be provided with Certification by a qualifi</w:t>
      </w:r>
      <w:r w:rsidRPr="00047740">
        <w:rPr>
          <w:rFonts w:eastAsia="Arial" w:cs="Arial"/>
          <w:color w:val="000000"/>
        </w:rPr>
        <w:t xml:space="preserve">ed Civil Engineer </w:t>
      </w:r>
      <w:r w:rsidRPr="00047740">
        <w:rPr>
          <w:rFonts w:cs="Arial"/>
          <w:color w:val="000000"/>
        </w:rPr>
        <w:t>who holds current Chartered Engineer qualifications with the Institution of Engineers Australia (CPEng) or current Registered Professional Engineer qualifications with Professionals Australia (</w:t>
      </w:r>
      <w:proofErr w:type="spellStart"/>
      <w:r w:rsidRPr="00047740">
        <w:rPr>
          <w:rFonts w:cs="Arial"/>
          <w:color w:val="000000"/>
        </w:rPr>
        <w:t>RPEng</w:t>
      </w:r>
      <w:proofErr w:type="spellEnd"/>
      <w:r w:rsidRPr="00047740">
        <w:rPr>
          <w:rFonts w:cs="Arial"/>
          <w:color w:val="000000"/>
        </w:rPr>
        <w:t xml:space="preserve">) </w:t>
      </w:r>
      <w:r w:rsidRPr="00047740">
        <w:rPr>
          <w:rFonts w:eastAsia="Arial" w:cs="Arial"/>
          <w:color w:val="000000"/>
        </w:rPr>
        <w:t>that:</w:t>
      </w:r>
    </w:p>
    <w:p w14:paraId="1192B229" w14:textId="77777777" w:rsidR="00097D6C" w:rsidRPr="00047740" w:rsidRDefault="00DF6BA9" w:rsidP="007462CE">
      <w:pPr>
        <w:pStyle w:val="NoSpacing"/>
        <w:numPr>
          <w:ilvl w:val="0"/>
          <w:numId w:val="34"/>
        </w:numPr>
        <w:spacing w:line="276" w:lineRule="auto"/>
        <w:jc w:val="both"/>
        <w:rPr>
          <w:rFonts w:cs="Arial"/>
        </w:rPr>
      </w:pPr>
      <w:r w:rsidRPr="00047740">
        <w:rPr>
          <w:rFonts w:eastAsia="Arial" w:cs="Arial"/>
          <w:color w:val="000000"/>
        </w:rPr>
        <w:t>All works required to be underta</w:t>
      </w:r>
      <w:r w:rsidRPr="00047740">
        <w:rPr>
          <w:rFonts w:eastAsia="Arial" w:cs="Arial"/>
          <w:color w:val="000000"/>
        </w:rPr>
        <w:t xml:space="preserve">ken on public roads must be designed and constructed in accordance with Council’s approved </w:t>
      </w:r>
      <w:proofErr w:type="gramStart"/>
      <w:r w:rsidRPr="00047740">
        <w:rPr>
          <w:rFonts w:eastAsia="Arial" w:cs="Arial"/>
          <w:color w:val="000000"/>
        </w:rPr>
        <w:t>plans;</w:t>
      </w:r>
      <w:proofErr w:type="gramEnd"/>
    </w:p>
    <w:p w14:paraId="1192B22A" w14:textId="77777777" w:rsidR="00097D6C" w:rsidRPr="00047740" w:rsidRDefault="00DF6BA9" w:rsidP="007462CE">
      <w:pPr>
        <w:pStyle w:val="NoSpacing"/>
        <w:numPr>
          <w:ilvl w:val="0"/>
          <w:numId w:val="34"/>
        </w:numPr>
        <w:spacing w:line="276" w:lineRule="auto"/>
        <w:jc w:val="both"/>
        <w:rPr>
          <w:rFonts w:cs="Arial"/>
        </w:rPr>
      </w:pPr>
      <w:r w:rsidRPr="00047740">
        <w:rPr>
          <w:rFonts w:eastAsia="Arial" w:cs="Arial"/>
          <w:color w:val="000000"/>
        </w:rPr>
        <w:t xml:space="preserve">Full works-as-executed plans in PDF and CAD format (dwg or </w:t>
      </w:r>
      <w:proofErr w:type="spellStart"/>
      <w:r w:rsidRPr="00047740">
        <w:rPr>
          <w:rFonts w:eastAsia="Arial" w:cs="Arial"/>
          <w:color w:val="000000"/>
        </w:rPr>
        <w:t>dxf</w:t>
      </w:r>
      <w:proofErr w:type="spellEnd"/>
      <w:r w:rsidRPr="00047740">
        <w:rPr>
          <w:rFonts w:eastAsia="Arial" w:cs="Arial"/>
          <w:color w:val="000000"/>
        </w:rPr>
        <w:t xml:space="preserve"> files), prepared and signed by a Registered Surveyor have been submitted to Council; and</w:t>
      </w:r>
    </w:p>
    <w:p w14:paraId="1192B22B" w14:textId="77777777" w:rsidR="00097D6C" w:rsidRPr="00047740" w:rsidRDefault="00DF6BA9" w:rsidP="007462CE">
      <w:pPr>
        <w:pStyle w:val="NoSpacing"/>
        <w:numPr>
          <w:ilvl w:val="0"/>
          <w:numId w:val="34"/>
        </w:numPr>
        <w:spacing w:line="276" w:lineRule="auto"/>
        <w:jc w:val="both"/>
        <w:rPr>
          <w:rFonts w:cs="Arial"/>
        </w:rPr>
      </w:pPr>
      <w:r w:rsidRPr="00047740">
        <w:rPr>
          <w:rFonts w:eastAsia="Arial" w:cs="Arial"/>
          <w:color w:val="000000"/>
        </w:rPr>
        <w:t>Certif</w:t>
      </w:r>
      <w:r w:rsidRPr="00047740">
        <w:rPr>
          <w:rFonts w:eastAsia="Arial" w:cs="Arial"/>
          <w:color w:val="000000"/>
        </w:rPr>
        <w:t>ication by a Registered Surveyor that the as-built Council Stormwater pipeline is located totally within the drainage easement.</w:t>
      </w:r>
    </w:p>
    <w:p w14:paraId="1192B22C" w14:textId="77777777" w:rsidR="008F3BB6" w:rsidRPr="00047740" w:rsidRDefault="00440C94" w:rsidP="00047740">
      <w:pPr>
        <w:pStyle w:val="Heading1"/>
        <w:spacing w:line="276" w:lineRule="auto"/>
        <w:jc w:val="both"/>
        <w:rPr>
          <w:rFonts w:cs="Arial"/>
          <w:szCs w:val="22"/>
        </w:rPr>
      </w:pPr>
      <w:r w:rsidRPr="00047740">
        <w:rPr>
          <w:rFonts w:cs="Arial"/>
          <w:noProof/>
          <w:szCs w:val="22"/>
        </w:rPr>
        <w:t>Works as Executed – Site Stormwater Drainage System</w:t>
      </w:r>
    </w:p>
    <w:p w14:paraId="1192B22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w:t>
      </w:r>
      <w:r w:rsidRPr="00047740">
        <w:rPr>
          <w:rFonts w:eastAsia="Arial" w:cs="Arial"/>
          <w:color w:val="000000"/>
        </w:rPr>
        <w:t xml:space="preserve">t be provided with Certification by a suitably qualified Civil Engineer </w:t>
      </w:r>
      <w:r w:rsidRPr="00047740">
        <w:rPr>
          <w:rFonts w:cs="Arial"/>
          <w:color w:val="000000"/>
        </w:rPr>
        <w:t>who holds current Chartered Engineer qualifications with the Institution of Engineers Australia (CPEng) or current Registered Professional Engineer qualifications with Professionals Au</w:t>
      </w:r>
      <w:r w:rsidRPr="00047740">
        <w:rPr>
          <w:rFonts w:cs="Arial"/>
          <w:color w:val="000000"/>
        </w:rPr>
        <w:t>stralia (</w:t>
      </w:r>
      <w:proofErr w:type="spellStart"/>
      <w:r w:rsidRPr="00047740">
        <w:rPr>
          <w:rFonts w:cs="Arial"/>
          <w:color w:val="000000"/>
        </w:rPr>
        <w:t>RPEng</w:t>
      </w:r>
      <w:proofErr w:type="spellEnd"/>
      <w:r w:rsidRPr="00047740">
        <w:rPr>
          <w:rFonts w:cs="Arial"/>
          <w:color w:val="000000"/>
        </w:rPr>
        <w:t xml:space="preserve">) </w:t>
      </w:r>
      <w:r w:rsidRPr="00047740">
        <w:rPr>
          <w:rFonts w:eastAsia="Arial" w:cs="Arial"/>
          <w:color w:val="000000"/>
        </w:rPr>
        <w:t>that:</w:t>
      </w:r>
    </w:p>
    <w:p w14:paraId="1192B22E" w14:textId="77777777" w:rsidR="00097D6C" w:rsidRPr="00047740" w:rsidRDefault="00DF6BA9" w:rsidP="007462CE">
      <w:pPr>
        <w:pStyle w:val="NoSpacing"/>
        <w:numPr>
          <w:ilvl w:val="0"/>
          <w:numId w:val="35"/>
        </w:numPr>
        <w:spacing w:line="276" w:lineRule="auto"/>
        <w:jc w:val="both"/>
        <w:rPr>
          <w:rFonts w:cs="Arial"/>
        </w:rPr>
      </w:pPr>
      <w:r w:rsidRPr="00047740">
        <w:rPr>
          <w:rFonts w:eastAsia="Arial" w:cs="Arial"/>
          <w:color w:val="000000"/>
        </w:rPr>
        <w:t xml:space="preserve">The stormwater drainage system has been constructed in accordance with the approved design and relevant Australian </w:t>
      </w:r>
      <w:proofErr w:type="gramStart"/>
      <w:r w:rsidRPr="00047740">
        <w:rPr>
          <w:rFonts w:eastAsia="Arial" w:cs="Arial"/>
          <w:color w:val="000000"/>
        </w:rPr>
        <w:t>Standards;</w:t>
      </w:r>
      <w:proofErr w:type="gramEnd"/>
      <w:r w:rsidRPr="00047740">
        <w:rPr>
          <w:rFonts w:eastAsia="Arial" w:cs="Arial"/>
          <w:color w:val="000000"/>
        </w:rPr>
        <w:t xml:space="preserve"> </w:t>
      </w:r>
    </w:p>
    <w:p w14:paraId="1192B22F" w14:textId="77777777" w:rsidR="00097D6C" w:rsidRPr="00047740" w:rsidRDefault="00DF6BA9" w:rsidP="007462CE">
      <w:pPr>
        <w:pStyle w:val="NoSpacing"/>
        <w:numPr>
          <w:ilvl w:val="0"/>
          <w:numId w:val="35"/>
        </w:numPr>
        <w:spacing w:line="276" w:lineRule="auto"/>
        <w:jc w:val="both"/>
        <w:rPr>
          <w:rFonts w:cs="Arial"/>
        </w:rPr>
      </w:pPr>
      <w:r w:rsidRPr="00047740">
        <w:rPr>
          <w:rFonts w:eastAsia="Arial" w:cs="Arial"/>
          <w:color w:val="000000"/>
        </w:rPr>
        <w:t xml:space="preserve">Connection to the Sydney Water Channel has been approved by Sydney </w:t>
      </w:r>
      <w:proofErr w:type="gramStart"/>
      <w:r w:rsidRPr="00047740">
        <w:rPr>
          <w:rFonts w:eastAsia="Arial" w:cs="Arial"/>
          <w:color w:val="000000"/>
        </w:rPr>
        <w:t>Water;</w:t>
      </w:r>
      <w:proofErr w:type="gramEnd"/>
      <w:r w:rsidRPr="00047740">
        <w:rPr>
          <w:rFonts w:eastAsia="Arial" w:cs="Arial"/>
          <w:color w:val="000000"/>
        </w:rPr>
        <w:t> </w:t>
      </w:r>
    </w:p>
    <w:p w14:paraId="1192B230" w14:textId="77777777" w:rsidR="00097D6C" w:rsidRPr="00047740" w:rsidRDefault="00DF6BA9" w:rsidP="007462CE">
      <w:pPr>
        <w:pStyle w:val="NoSpacing"/>
        <w:numPr>
          <w:ilvl w:val="0"/>
          <w:numId w:val="35"/>
        </w:numPr>
        <w:spacing w:line="276" w:lineRule="auto"/>
        <w:jc w:val="both"/>
        <w:rPr>
          <w:rFonts w:cs="Arial"/>
        </w:rPr>
      </w:pPr>
      <w:r w:rsidRPr="00047740">
        <w:rPr>
          <w:rFonts w:eastAsia="Arial" w:cs="Arial"/>
          <w:color w:val="000000"/>
        </w:rPr>
        <w:t>Works-as-executed plans of the s</w:t>
      </w:r>
      <w:r w:rsidRPr="00047740">
        <w:rPr>
          <w:rFonts w:eastAsia="Arial" w:cs="Arial"/>
          <w:color w:val="000000"/>
        </w:rPr>
        <w:t>tormwater drainage system certified by a Registered Surveyor, to verify that the drainage system has been constructed and the stormwater quality improvement device(s) installed in accordance with the approved design and relevant Australian Standards have b</w:t>
      </w:r>
      <w:r w:rsidRPr="00047740">
        <w:rPr>
          <w:rFonts w:eastAsia="Arial" w:cs="Arial"/>
          <w:color w:val="000000"/>
        </w:rPr>
        <w:t xml:space="preserve">een submitted to Council. The works-as-executed plan(s) must show the as built details in comparison to those shown on the drainage plans approved with the Construction Certificate. All relevant levels and details indicated must be marked in red on a copy </w:t>
      </w:r>
      <w:r w:rsidRPr="00047740">
        <w:rPr>
          <w:rFonts w:eastAsia="Arial" w:cs="Arial"/>
          <w:color w:val="000000"/>
        </w:rPr>
        <w:t>of the Principal Certifier stamped Construction Certificate plans; and</w:t>
      </w:r>
    </w:p>
    <w:p w14:paraId="1192B231" w14:textId="77777777" w:rsidR="00097D6C" w:rsidRPr="00047740" w:rsidRDefault="00DF6BA9" w:rsidP="007462CE">
      <w:pPr>
        <w:pStyle w:val="NoSpacing"/>
        <w:numPr>
          <w:ilvl w:val="0"/>
          <w:numId w:val="35"/>
        </w:numPr>
        <w:spacing w:line="276" w:lineRule="auto"/>
        <w:jc w:val="both"/>
        <w:rPr>
          <w:rFonts w:cs="Arial"/>
        </w:rPr>
      </w:pPr>
      <w:r w:rsidRPr="00047740">
        <w:rPr>
          <w:rFonts w:cs="Arial"/>
        </w:rPr>
        <w:t>The </w:t>
      </w:r>
      <w:r w:rsidRPr="00047740">
        <w:rPr>
          <w:rFonts w:eastAsia="Arial" w:cs="Arial"/>
          <w:color w:val="000000"/>
        </w:rPr>
        <w:t>Works-as-executed plans must include details of all finished floor levels and driveway crest level.</w:t>
      </w:r>
    </w:p>
    <w:p w14:paraId="1192B232" w14:textId="77777777" w:rsidR="008F3BB6" w:rsidRPr="00047740" w:rsidRDefault="00440C94" w:rsidP="00047740">
      <w:pPr>
        <w:pStyle w:val="Heading1"/>
        <w:spacing w:line="276" w:lineRule="auto"/>
        <w:jc w:val="both"/>
        <w:rPr>
          <w:rFonts w:cs="Arial"/>
          <w:szCs w:val="22"/>
        </w:rPr>
      </w:pPr>
      <w:r w:rsidRPr="00047740">
        <w:rPr>
          <w:rFonts w:cs="Arial"/>
          <w:noProof/>
          <w:szCs w:val="22"/>
        </w:rPr>
        <w:t>Operation and Management Plan</w:t>
      </w:r>
    </w:p>
    <w:p w14:paraId="1192B23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w:t>
      </w:r>
      <w:r w:rsidRPr="00047740">
        <w:rPr>
          <w:rFonts w:eastAsia="Arial" w:cs="Arial"/>
          <w:color w:val="000000"/>
        </w:rPr>
        <w:t>e Principal Certifier must be provided with an Operation and Management Plan has been prepared and implemented for the stormwater quality improvement device(s). The Plan must set out the following at a minimum:</w:t>
      </w:r>
    </w:p>
    <w:p w14:paraId="1192B234" w14:textId="77777777" w:rsidR="00097D6C" w:rsidRPr="00047740" w:rsidRDefault="00DF6BA9" w:rsidP="007462CE">
      <w:pPr>
        <w:pStyle w:val="NoSpacing"/>
        <w:numPr>
          <w:ilvl w:val="0"/>
          <w:numId w:val="36"/>
        </w:numPr>
        <w:spacing w:line="276" w:lineRule="auto"/>
        <w:jc w:val="both"/>
        <w:rPr>
          <w:rFonts w:cs="Arial"/>
        </w:rPr>
      </w:pPr>
      <w:r w:rsidRPr="00047740">
        <w:rPr>
          <w:rFonts w:eastAsia="Arial" w:cs="Arial"/>
        </w:rPr>
        <w:t>The proposed maintenance regime, specifying t</w:t>
      </w:r>
      <w:r w:rsidRPr="00047740">
        <w:rPr>
          <w:rFonts w:eastAsia="Arial" w:cs="Arial"/>
        </w:rPr>
        <w:t>hat the system is to be regularly inspected and checked by qualified practitioners; and</w:t>
      </w:r>
    </w:p>
    <w:p w14:paraId="1192B235" w14:textId="77777777" w:rsidR="00097D6C" w:rsidRPr="00047740" w:rsidRDefault="00DF6BA9" w:rsidP="007462CE">
      <w:pPr>
        <w:pStyle w:val="NoSpacing"/>
        <w:numPr>
          <w:ilvl w:val="0"/>
          <w:numId w:val="36"/>
        </w:numPr>
        <w:spacing w:line="276" w:lineRule="auto"/>
        <w:jc w:val="both"/>
        <w:rPr>
          <w:rFonts w:cs="Arial"/>
        </w:rPr>
      </w:pPr>
      <w:r w:rsidRPr="00047740">
        <w:rPr>
          <w:rFonts w:eastAsia="Arial" w:cs="Arial"/>
          <w:color w:val="000000"/>
        </w:rPr>
        <w:t>The proposed method of management of the facility, including procedures, safety protection systems, emergency response plan in the event of mechanical failure, etc.</w:t>
      </w:r>
    </w:p>
    <w:p w14:paraId="1192B236" w14:textId="77777777" w:rsidR="008F3BB6" w:rsidRPr="00047740" w:rsidRDefault="00440C94" w:rsidP="00047740">
      <w:pPr>
        <w:pStyle w:val="Heading1"/>
        <w:spacing w:line="276" w:lineRule="auto"/>
        <w:jc w:val="both"/>
        <w:rPr>
          <w:rFonts w:cs="Arial"/>
          <w:szCs w:val="22"/>
        </w:rPr>
      </w:pPr>
      <w:r w:rsidRPr="00047740">
        <w:rPr>
          <w:rFonts w:cs="Arial"/>
          <w:noProof/>
          <w:szCs w:val="22"/>
        </w:rPr>
        <w:lastRenderedPageBreak/>
        <w:t>Easements, Restrictions on the Use of Land and Positive Covenants</w:t>
      </w:r>
    </w:p>
    <w:p w14:paraId="1192B23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be provided with evidence that Easements, Restrictions on the Use of Land and Positive Covenants</w:t>
      </w:r>
      <w:r w:rsidRPr="00047740">
        <w:rPr>
          <w:rFonts w:eastAsia="Arial" w:cs="Arial"/>
          <w:b/>
          <w:bCs/>
          <w:color w:val="000000"/>
        </w:rPr>
        <w:t xml:space="preserve"> </w:t>
      </w:r>
      <w:r w:rsidRPr="00047740">
        <w:rPr>
          <w:rFonts w:eastAsia="Arial" w:cs="Arial"/>
          <w:color w:val="000000"/>
        </w:rPr>
        <w:t xml:space="preserve">under Section </w:t>
      </w:r>
      <w:r w:rsidRPr="00047740">
        <w:rPr>
          <w:rFonts w:eastAsia="Arial" w:cs="Arial"/>
          <w:color w:val="000000"/>
        </w:rPr>
        <w:t xml:space="preserve">88B or 88E, whichever is relevant to the subject development, of the </w:t>
      </w:r>
      <w:r w:rsidRPr="00047740">
        <w:rPr>
          <w:rFonts w:eastAsia="Arial" w:cs="Arial"/>
          <w:i/>
          <w:iCs/>
          <w:color w:val="000000"/>
        </w:rPr>
        <w:t>Conveyancing Act 1919</w:t>
      </w:r>
      <w:r w:rsidRPr="00047740">
        <w:rPr>
          <w:rFonts w:eastAsia="Arial" w:cs="Arial"/>
          <w:color w:val="000000"/>
        </w:rPr>
        <w:t>, has been created on the title of the property detailing the following :</w:t>
      </w:r>
    </w:p>
    <w:p w14:paraId="1192B238"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 xml:space="preserve">Public Rights of carriage way including allowance for public access over all bridge </w:t>
      </w:r>
      <w:proofErr w:type="gramStart"/>
      <w:r w:rsidRPr="00047740">
        <w:rPr>
          <w:rFonts w:eastAsia="Arial" w:cs="Arial"/>
          <w:color w:val="000000"/>
        </w:rPr>
        <w:t>structures;</w:t>
      </w:r>
      <w:proofErr w:type="gramEnd"/>
    </w:p>
    <w:p w14:paraId="1192B239"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 xml:space="preserve">Restrictions on the Use of Land related to stormwater quality improvement </w:t>
      </w:r>
      <w:proofErr w:type="gramStart"/>
      <w:r w:rsidRPr="00047740">
        <w:rPr>
          <w:rFonts w:eastAsia="Arial" w:cs="Arial"/>
          <w:color w:val="000000"/>
        </w:rPr>
        <w:t>devices;</w:t>
      </w:r>
      <w:proofErr w:type="gramEnd"/>
    </w:p>
    <w:p w14:paraId="1192B23A"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 xml:space="preserve">Restrictions on the Use of Land related to the Void and Stormwater Surface Flow </w:t>
      </w:r>
      <w:proofErr w:type="gramStart"/>
      <w:r w:rsidRPr="00047740">
        <w:rPr>
          <w:rFonts w:eastAsia="Arial" w:cs="Arial"/>
          <w:color w:val="000000"/>
        </w:rPr>
        <w:t>Paths;</w:t>
      </w:r>
      <w:proofErr w:type="gramEnd"/>
      <w:r w:rsidRPr="00047740">
        <w:rPr>
          <w:rFonts w:eastAsia="Arial" w:cs="Arial"/>
          <w:color w:val="000000"/>
        </w:rPr>
        <w:t xml:space="preserve"> </w:t>
      </w:r>
    </w:p>
    <w:p w14:paraId="1192B23B"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 xml:space="preserve">Positive Covenant related to the maintenance of the public rights of way </w:t>
      </w:r>
      <w:r w:rsidRPr="00047740">
        <w:rPr>
          <w:rFonts w:eastAsia="Arial" w:cs="Arial"/>
          <w:color w:val="000000"/>
        </w:rPr>
        <w:t xml:space="preserve">including, the bridge structures and </w:t>
      </w:r>
      <w:proofErr w:type="gramStart"/>
      <w:r w:rsidRPr="00047740">
        <w:rPr>
          <w:rFonts w:eastAsia="Arial" w:cs="Arial"/>
          <w:color w:val="000000"/>
        </w:rPr>
        <w:t>lighting;</w:t>
      </w:r>
      <w:proofErr w:type="gramEnd"/>
    </w:p>
    <w:p w14:paraId="1192B23C"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Positive Covenant related to stormwater quality improvement devices; and</w:t>
      </w:r>
    </w:p>
    <w:p w14:paraId="1192B23D" w14:textId="77777777" w:rsidR="00097D6C" w:rsidRPr="00047740" w:rsidRDefault="00DF6BA9" w:rsidP="007462CE">
      <w:pPr>
        <w:pStyle w:val="NoSpacing"/>
        <w:numPr>
          <w:ilvl w:val="0"/>
          <w:numId w:val="37"/>
        </w:numPr>
        <w:spacing w:line="276" w:lineRule="auto"/>
        <w:jc w:val="both"/>
        <w:rPr>
          <w:rFonts w:cs="Arial"/>
        </w:rPr>
      </w:pPr>
      <w:r w:rsidRPr="00047740">
        <w:rPr>
          <w:rFonts w:eastAsia="Arial" w:cs="Arial"/>
          <w:color w:val="000000"/>
        </w:rPr>
        <w:t>Positive Covenant related to the Void and Stormwater Surface Flow Paths.</w:t>
      </w:r>
    </w:p>
    <w:p w14:paraId="1192B23E" w14:textId="77777777" w:rsidR="00097D6C" w:rsidRPr="00047740" w:rsidRDefault="00DF6BA9" w:rsidP="00047740">
      <w:pPr>
        <w:pStyle w:val="NoSpacing"/>
        <w:spacing w:line="276" w:lineRule="auto"/>
        <w:jc w:val="both"/>
        <w:rPr>
          <w:rFonts w:cs="Arial"/>
        </w:rPr>
      </w:pPr>
      <w:r w:rsidRPr="00047740">
        <w:rPr>
          <w:rFonts w:cs="Arial"/>
        </w:rPr>
        <w:t> </w:t>
      </w:r>
    </w:p>
    <w:p w14:paraId="1192B23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wording in the Instrument must be in accordance with Coun</w:t>
      </w:r>
      <w:r w:rsidRPr="00047740">
        <w:rPr>
          <w:rFonts w:eastAsia="Arial" w:cs="Arial"/>
          <w:color w:val="000000"/>
        </w:rPr>
        <w:t>cils Standard wording.</w:t>
      </w:r>
    </w:p>
    <w:p w14:paraId="1192B240" w14:textId="77777777" w:rsidR="008F3BB6" w:rsidRPr="00047740" w:rsidRDefault="00440C94" w:rsidP="00047740">
      <w:pPr>
        <w:pStyle w:val="Heading1"/>
        <w:spacing w:line="276" w:lineRule="auto"/>
        <w:jc w:val="both"/>
        <w:rPr>
          <w:rFonts w:cs="Arial"/>
          <w:szCs w:val="22"/>
        </w:rPr>
      </w:pPr>
      <w:r w:rsidRPr="00047740">
        <w:rPr>
          <w:rFonts w:cs="Arial"/>
          <w:noProof/>
          <w:szCs w:val="22"/>
        </w:rPr>
        <w:t>Basement/Retaining Wall Signoff – Major Development</w:t>
      </w:r>
    </w:p>
    <w:p w14:paraId="1192B241" w14:textId="77777777" w:rsidR="00097D6C" w:rsidRPr="00047740" w:rsidRDefault="00DF6BA9" w:rsidP="00047740">
      <w:pPr>
        <w:pStyle w:val="NoSpacing"/>
        <w:spacing w:line="276" w:lineRule="auto"/>
        <w:jc w:val="both"/>
        <w:rPr>
          <w:rFonts w:cs="Arial"/>
        </w:rPr>
      </w:pPr>
      <w:r w:rsidRPr="00047740">
        <w:rPr>
          <w:rFonts w:eastAsia="Arial" w:cs="Arial"/>
          <w:color w:val="000000"/>
        </w:rPr>
        <w:t>Prior to the issue of an Occupation Certificate, the Principal Certifying Authority must be provided with certification from a suitably experienced structural and geotechnical engin</w:t>
      </w:r>
      <w:r w:rsidRPr="00047740">
        <w:rPr>
          <w:rFonts w:eastAsia="Arial" w:cs="Arial"/>
          <w:color w:val="000000"/>
        </w:rPr>
        <w:t>eer, who holds current Chartered Engineer qualifications with the Institution of Engineers Australia (CPEng) or current Registered Professional Engineer qualifications with Professionals Australia (</w:t>
      </w:r>
      <w:proofErr w:type="spellStart"/>
      <w:r w:rsidRPr="00047740">
        <w:rPr>
          <w:rFonts w:eastAsia="Arial" w:cs="Arial"/>
          <w:color w:val="000000"/>
        </w:rPr>
        <w:t>RPEng</w:t>
      </w:r>
      <w:proofErr w:type="spellEnd"/>
      <w:r w:rsidRPr="00047740">
        <w:rPr>
          <w:rFonts w:eastAsia="Arial" w:cs="Arial"/>
          <w:color w:val="000000"/>
        </w:rPr>
        <w:t>), that the basement and driveway has been constructe</w:t>
      </w:r>
      <w:r w:rsidRPr="00047740">
        <w:rPr>
          <w:rFonts w:eastAsia="Arial" w:cs="Arial"/>
          <w:color w:val="000000"/>
        </w:rPr>
        <w:t>d in accordance with the development consent and relevant Australian Standards and that the basement is fully tanked construction such that pump-out of subsurface flows is not required.</w:t>
      </w:r>
    </w:p>
    <w:p w14:paraId="1192B242" w14:textId="77777777" w:rsidR="008F3BB6" w:rsidRPr="00047740" w:rsidRDefault="00440C94" w:rsidP="00047740">
      <w:pPr>
        <w:pStyle w:val="Heading1"/>
        <w:spacing w:line="276" w:lineRule="auto"/>
        <w:jc w:val="both"/>
        <w:rPr>
          <w:rFonts w:cs="Arial"/>
          <w:szCs w:val="22"/>
        </w:rPr>
      </w:pPr>
      <w:r w:rsidRPr="00047740">
        <w:rPr>
          <w:rFonts w:cs="Arial"/>
          <w:noProof/>
          <w:szCs w:val="22"/>
        </w:rPr>
        <w:t xml:space="preserve"> Not eligible for resident parking scheme</w:t>
      </w:r>
    </w:p>
    <w:p w14:paraId="1192B243" w14:textId="77777777" w:rsidR="00097D6C" w:rsidRPr="00047740" w:rsidRDefault="00DF6BA9" w:rsidP="00047740">
      <w:pPr>
        <w:pStyle w:val="NoSpacing"/>
        <w:spacing w:before="195" w:after="195" w:line="276" w:lineRule="auto"/>
        <w:jc w:val="both"/>
        <w:rPr>
          <w:rFonts w:cs="Arial"/>
          <w:color w:val="333333"/>
        </w:rPr>
      </w:pPr>
      <w:r w:rsidRPr="00047740">
        <w:rPr>
          <w:rFonts w:eastAsia="Arial" w:cs="Arial"/>
          <w:color w:val="000000"/>
        </w:rPr>
        <w:t>Prior the issue of an Occupa</w:t>
      </w:r>
      <w:r w:rsidRPr="00047740">
        <w:rPr>
          <w:rFonts w:eastAsia="Arial" w:cs="Arial"/>
          <w:color w:val="000000"/>
        </w:rPr>
        <w:t>tion Certificate, the Principal Certifier must be provided with evidence that measures have been put in place to advise future owners and occupants of the proposed building that they are not eligible to obtain parking permits under any existing or future r</w:t>
      </w:r>
      <w:r w:rsidRPr="00047740">
        <w:rPr>
          <w:rFonts w:eastAsia="Arial" w:cs="Arial"/>
          <w:color w:val="000000"/>
        </w:rPr>
        <w:t xml:space="preserve">esident parking scheme for the area. The person acting on this consent shall advise any purchaser or prospective tenant of this condition. In </w:t>
      </w:r>
      <w:proofErr w:type="gramStart"/>
      <w:r w:rsidRPr="00047740">
        <w:rPr>
          <w:rFonts w:eastAsia="Arial" w:cs="Arial"/>
          <w:color w:val="000000"/>
        </w:rPr>
        <w:t>addition</w:t>
      </w:r>
      <w:proofErr w:type="gramEnd"/>
      <w:r w:rsidRPr="00047740">
        <w:rPr>
          <w:rFonts w:eastAsia="Arial" w:cs="Arial"/>
          <w:color w:val="000000"/>
        </w:rPr>
        <w:t xml:space="preserve"> the by−laws of any future residential strata plans created for the property shall reflect this restrictio</w:t>
      </w:r>
      <w:r w:rsidRPr="00047740">
        <w:rPr>
          <w:rFonts w:eastAsia="Arial" w:cs="Arial"/>
          <w:color w:val="000000"/>
        </w:rPr>
        <w:t>n.</w:t>
      </w:r>
      <w:r w:rsidRPr="00047740">
        <w:rPr>
          <w:rFonts w:eastAsia="Arial" w:cs="Arial"/>
          <w:color w:val="FF0000"/>
        </w:rPr>
        <w:t xml:space="preserve"> </w:t>
      </w:r>
    </w:p>
    <w:p w14:paraId="1192B244" w14:textId="77777777" w:rsidR="008F3BB6" w:rsidRPr="00047740" w:rsidRDefault="00440C94" w:rsidP="00047740">
      <w:pPr>
        <w:pStyle w:val="Heading1"/>
        <w:spacing w:line="276" w:lineRule="auto"/>
        <w:jc w:val="both"/>
        <w:rPr>
          <w:rFonts w:cs="Arial"/>
          <w:szCs w:val="22"/>
        </w:rPr>
      </w:pPr>
      <w:r w:rsidRPr="00047740">
        <w:rPr>
          <w:rFonts w:cs="Arial"/>
          <w:noProof/>
          <w:szCs w:val="22"/>
        </w:rPr>
        <w:t>Traffic Study-Intersection Improvements</w:t>
      </w:r>
    </w:p>
    <w:p w14:paraId="1192B245" w14:textId="77777777" w:rsidR="00097D6C" w:rsidRPr="00047740" w:rsidRDefault="00DF6BA9" w:rsidP="00047740">
      <w:pPr>
        <w:pStyle w:val="NoSpacing"/>
        <w:spacing w:before="195" w:after="195" w:line="276" w:lineRule="auto"/>
        <w:jc w:val="both"/>
        <w:rPr>
          <w:rFonts w:cs="Arial"/>
          <w:color w:val="333333"/>
        </w:rPr>
      </w:pPr>
      <w:r w:rsidRPr="00047740">
        <w:rPr>
          <w:rFonts w:eastAsia="Arial" w:cs="Arial"/>
          <w:color w:val="000000"/>
        </w:rPr>
        <w:t>Prior to the issue of an Occupation Certificate (whether an interim or final Occupation Certificate), the Principal Certifier and Council must be provided with a comprehensive traffic </w:t>
      </w:r>
      <w:r w:rsidRPr="00047740">
        <w:rPr>
          <w:rFonts w:eastAsia="Arial" w:cs="Arial"/>
          <w:color w:val="333333"/>
        </w:rPr>
        <w:t>study that assesses/consider</w:t>
      </w:r>
      <w:r w:rsidRPr="00047740">
        <w:rPr>
          <w:rFonts w:eastAsia="Arial" w:cs="Arial"/>
          <w:color w:val="333333"/>
        </w:rPr>
        <w:t>s the following options for improvements to the intersection of McGill Street and Old Canterbury Road:</w:t>
      </w:r>
    </w:p>
    <w:p w14:paraId="1192B246" w14:textId="77777777" w:rsidR="00097D6C" w:rsidRPr="00047740" w:rsidRDefault="00DF6BA9" w:rsidP="007462CE">
      <w:pPr>
        <w:pStyle w:val="NoSpacing"/>
        <w:numPr>
          <w:ilvl w:val="0"/>
          <w:numId w:val="38"/>
        </w:numPr>
        <w:spacing w:after="200" w:line="276" w:lineRule="auto"/>
        <w:ind w:left="1287"/>
        <w:jc w:val="both"/>
        <w:rPr>
          <w:rFonts w:cs="Arial"/>
        </w:rPr>
      </w:pPr>
      <w:r w:rsidRPr="00047740">
        <w:rPr>
          <w:rFonts w:eastAsia="Arial" w:cs="Arial"/>
        </w:rPr>
        <w:lastRenderedPageBreak/>
        <w:t>A Right Turn Bay from Old Canterbury Road into McGill Street. During peak times vehicles stand across the intersection delaying right turn movements into</w:t>
      </w:r>
      <w:r w:rsidRPr="00047740">
        <w:rPr>
          <w:rFonts w:eastAsia="Arial" w:cs="Arial"/>
        </w:rPr>
        <w:t xml:space="preserve"> McGill Street which in turn impedes through traffic on Old Canterbury </w:t>
      </w:r>
      <w:proofErr w:type="gramStart"/>
      <w:r w:rsidRPr="00047740">
        <w:rPr>
          <w:rFonts w:eastAsia="Arial" w:cs="Arial"/>
        </w:rPr>
        <w:t>Road;</w:t>
      </w:r>
      <w:proofErr w:type="gramEnd"/>
    </w:p>
    <w:p w14:paraId="1192B247" w14:textId="77777777" w:rsidR="00097D6C" w:rsidRPr="00047740" w:rsidRDefault="00DF6BA9" w:rsidP="007462CE">
      <w:pPr>
        <w:pStyle w:val="NoSpacing"/>
        <w:numPr>
          <w:ilvl w:val="0"/>
          <w:numId w:val="38"/>
        </w:numPr>
        <w:spacing w:after="200" w:line="276" w:lineRule="auto"/>
        <w:ind w:left="1287"/>
        <w:jc w:val="both"/>
        <w:rPr>
          <w:rFonts w:cs="Arial"/>
        </w:rPr>
      </w:pPr>
      <w:r w:rsidRPr="00047740">
        <w:rPr>
          <w:rFonts w:eastAsia="Arial" w:cs="Arial"/>
        </w:rPr>
        <w:t xml:space="preserve">A Seagull Treatment i.e. to allow right turns into McGill Street and right turn out of McGill Street. This would improve the safety of making right turns out of McGill </w:t>
      </w:r>
      <w:r w:rsidRPr="00047740">
        <w:rPr>
          <w:rFonts w:eastAsia="Arial" w:cs="Arial"/>
        </w:rPr>
        <w:t xml:space="preserve">Street </w:t>
      </w:r>
      <w:proofErr w:type="gramStart"/>
      <w:r w:rsidRPr="00047740">
        <w:rPr>
          <w:rFonts w:eastAsia="Arial" w:cs="Arial"/>
        </w:rPr>
        <w:t>in particular during</w:t>
      </w:r>
      <w:proofErr w:type="gramEnd"/>
      <w:r w:rsidRPr="00047740">
        <w:rPr>
          <w:rFonts w:eastAsia="Arial" w:cs="Arial"/>
        </w:rPr>
        <w:t xml:space="preserve"> peak times; and</w:t>
      </w:r>
    </w:p>
    <w:p w14:paraId="1192B248" w14:textId="77777777" w:rsidR="00097D6C" w:rsidRPr="00047740" w:rsidRDefault="00DF6BA9" w:rsidP="007462CE">
      <w:pPr>
        <w:pStyle w:val="NoSpacing"/>
        <w:numPr>
          <w:ilvl w:val="0"/>
          <w:numId w:val="38"/>
        </w:numPr>
        <w:spacing w:after="200" w:line="276" w:lineRule="auto"/>
        <w:ind w:left="1287"/>
        <w:jc w:val="both"/>
        <w:rPr>
          <w:rFonts w:cs="Arial"/>
        </w:rPr>
      </w:pPr>
      <w:r w:rsidRPr="00047740">
        <w:rPr>
          <w:rFonts w:eastAsia="Arial" w:cs="Arial"/>
        </w:rPr>
        <w:t>Any other options to improve the efficiency and safety of the intersection.</w:t>
      </w:r>
    </w:p>
    <w:p w14:paraId="1192B249" w14:textId="77777777" w:rsidR="008F3BB6" w:rsidRPr="00047740" w:rsidRDefault="00440C94" w:rsidP="00047740">
      <w:pPr>
        <w:pStyle w:val="Heading1"/>
        <w:spacing w:line="276" w:lineRule="auto"/>
        <w:jc w:val="both"/>
        <w:rPr>
          <w:rFonts w:cs="Arial"/>
          <w:szCs w:val="22"/>
        </w:rPr>
      </w:pPr>
      <w:r w:rsidRPr="00047740">
        <w:rPr>
          <w:rFonts w:cs="Arial"/>
          <w:noProof/>
          <w:szCs w:val="22"/>
        </w:rPr>
        <w:t>Flood Risk Management Plan - Certification</w:t>
      </w:r>
    </w:p>
    <w:p w14:paraId="1192B24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Prior to the issue of an Occupation Certificate, the Principal Certifier must be provided wit</w:t>
      </w:r>
      <w:r w:rsidRPr="00047740">
        <w:rPr>
          <w:rFonts w:eastAsia="Arial" w:cs="Arial"/>
          <w:color w:val="000000"/>
        </w:rPr>
        <w:t>h Certification by a qualified practising Civil Engineer who holds current Chartered Engineer qualifications with the Institution of Engineers Australia (CPEng) or current Registered Professional Engineer qualifications with Professionals Australia (</w:t>
      </w:r>
      <w:proofErr w:type="spellStart"/>
      <w:r w:rsidRPr="00047740">
        <w:rPr>
          <w:rFonts w:eastAsia="Arial" w:cs="Arial"/>
          <w:color w:val="000000"/>
        </w:rPr>
        <w:t>RPEng</w:t>
      </w:r>
      <w:proofErr w:type="spellEnd"/>
      <w:r w:rsidRPr="00047740">
        <w:rPr>
          <w:rFonts w:eastAsia="Arial" w:cs="Arial"/>
          <w:color w:val="000000"/>
        </w:rPr>
        <w:t>)</w:t>
      </w:r>
      <w:r w:rsidRPr="00047740">
        <w:rPr>
          <w:rFonts w:eastAsia="Arial" w:cs="Arial"/>
          <w:color w:val="000000"/>
        </w:rPr>
        <w:t xml:space="preserve"> that all aspects of the flood risk management plan have been implemented in accordance with the approved design, conditions of this consent and relevant Australian Standards.</w:t>
      </w:r>
    </w:p>
    <w:p w14:paraId="1192B24B" w14:textId="77777777" w:rsidR="008F3BB6" w:rsidRPr="00047740" w:rsidRDefault="00440C94" w:rsidP="00047740">
      <w:pPr>
        <w:pStyle w:val="Heading1"/>
        <w:spacing w:line="276" w:lineRule="auto"/>
        <w:jc w:val="both"/>
        <w:rPr>
          <w:rFonts w:cs="Arial"/>
          <w:szCs w:val="22"/>
        </w:rPr>
      </w:pPr>
      <w:r w:rsidRPr="00047740">
        <w:rPr>
          <w:rFonts w:cs="Arial"/>
          <w:noProof/>
          <w:szCs w:val="22"/>
        </w:rPr>
        <w:t>Contamination – Disposal of Soil</w:t>
      </w:r>
    </w:p>
    <w:p w14:paraId="1192B24C" w14:textId="77777777" w:rsidR="00097D6C" w:rsidRPr="00047740" w:rsidRDefault="00DF6BA9" w:rsidP="00047740">
      <w:pPr>
        <w:pStyle w:val="NoSpacing"/>
        <w:spacing w:after="200" w:line="276" w:lineRule="auto"/>
        <w:jc w:val="both"/>
        <w:rPr>
          <w:rFonts w:cs="Arial"/>
        </w:rPr>
      </w:pPr>
      <w:r w:rsidRPr="00047740">
        <w:rPr>
          <w:rFonts w:cs="Arial"/>
          <w:color w:val="000000"/>
        </w:rPr>
        <w:t>Prior to the issue of an Occupation Certificate</w:t>
      </w:r>
      <w:r w:rsidRPr="00047740">
        <w:rPr>
          <w:rFonts w:cs="Arial"/>
          <w:color w:val="000000"/>
        </w:rPr>
        <w:t xml:space="preserve">, the </w:t>
      </w:r>
      <w:r w:rsidRPr="00047740">
        <w:rPr>
          <w:rFonts w:cs="Arial"/>
        </w:rPr>
        <w:t>Principal Certifier</w:t>
      </w:r>
      <w:r w:rsidRPr="00047740">
        <w:rPr>
          <w:rFonts w:cs="Arial"/>
          <w:color w:val="000000"/>
        </w:rPr>
        <w:t xml:space="preserve"> must be provided with a validation report confirming that all </w:t>
      </w:r>
      <w:proofErr w:type="spellStart"/>
      <w:r w:rsidRPr="00047740">
        <w:rPr>
          <w:rFonts w:cs="Arial"/>
          <w:color w:val="000000"/>
        </w:rPr>
        <w:t>off site</w:t>
      </w:r>
      <w:proofErr w:type="spellEnd"/>
      <w:r w:rsidRPr="00047740">
        <w:rPr>
          <w:rFonts w:cs="Arial"/>
          <w:color w:val="000000"/>
        </w:rPr>
        <w:t xml:space="preserve"> disposal of soil has been classified, removed and disposed of in accordance with the NSW DECC Waste Classification Guidelines, Part 1: Classifying Waste </w:t>
      </w:r>
      <w:r w:rsidRPr="00047740">
        <w:rPr>
          <w:rFonts w:eastAsia="Arial" w:cs="Arial"/>
          <w:color w:val="000000"/>
        </w:rPr>
        <w:t>(EPA 2</w:t>
      </w:r>
      <w:r w:rsidRPr="00047740">
        <w:rPr>
          <w:rFonts w:eastAsia="Arial" w:cs="Arial"/>
          <w:color w:val="000000"/>
        </w:rPr>
        <w:t>014), Protection of the Environment Operations (Waste) Regulation 2014</w:t>
      </w:r>
      <w:r w:rsidRPr="00047740">
        <w:rPr>
          <w:rFonts w:cs="Arial"/>
          <w:color w:val="000000"/>
        </w:rPr>
        <w:t xml:space="preserve"> and the </w:t>
      </w:r>
      <w:r w:rsidRPr="00047740">
        <w:rPr>
          <w:rFonts w:cs="Arial"/>
          <w:i/>
          <w:iCs/>
          <w:color w:val="000000"/>
        </w:rPr>
        <w:t>Protection of the Environmental Operations Act 1997</w:t>
      </w:r>
      <w:r w:rsidRPr="00047740">
        <w:rPr>
          <w:rFonts w:cs="Arial"/>
          <w:color w:val="000000"/>
        </w:rPr>
        <w:t>.</w:t>
      </w:r>
    </w:p>
    <w:p w14:paraId="1192B24D" w14:textId="77777777" w:rsidR="008F3BB6" w:rsidRPr="00047740" w:rsidRDefault="00440C94" w:rsidP="00047740">
      <w:pPr>
        <w:pStyle w:val="Heading1"/>
        <w:spacing w:line="276" w:lineRule="auto"/>
        <w:jc w:val="both"/>
        <w:rPr>
          <w:rFonts w:cs="Arial"/>
          <w:szCs w:val="22"/>
        </w:rPr>
      </w:pPr>
      <w:r w:rsidRPr="00047740">
        <w:rPr>
          <w:rFonts w:cs="Arial"/>
          <w:noProof/>
          <w:szCs w:val="22"/>
        </w:rPr>
        <w:t>Food Premises Grease Trap – Trade Waste Agreement</w:t>
      </w:r>
    </w:p>
    <w:p w14:paraId="1192B24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Prior to the issue of an Occupation Certificate, the </w:t>
      </w:r>
      <w:r w:rsidRPr="00047740">
        <w:rPr>
          <w:rFonts w:cs="Arial"/>
        </w:rPr>
        <w:t>Principal Certifier</w:t>
      </w:r>
      <w:r w:rsidRPr="00047740">
        <w:rPr>
          <w:rFonts w:eastAsia="Arial" w:cs="Arial"/>
          <w:color w:val="000000"/>
        </w:rPr>
        <w:t xml:space="preserve"> must be provided with certification confirming that the grease trap has been installed to the premises in accordance with Australian Standard AS 3500 and the National Plumbing and Dra</w:t>
      </w:r>
      <w:r w:rsidRPr="00047740">
        <w:rPr>
          <w:rFonts w:eastAsia="Arial" w:cs="Arial"/>
          <w:color w:val="000000"/>
        </w:rPr>
        <w:t>inage Code. A copy of the Sydney Water Trade Waste Agreement must also accompany the certification.</w:t>
      </w:r>
      <w:r w:rsidRPr="00047740">
        <w:rPr>
          <w:rFonts w:eastAsia="Arial" w:cs="Arial"/>
        </w:rPr>
        <w:t xml:space="preserve"> </w:t>
      </w:r>
    </w:p>
    <w:p w14:paraId="1192B24F" w14:textId="77777777" w:rsidR="008F3BB6" w:rsidRPr="00047740" w:rsidRDefault="00440C94" w:rsidP="00047740">
      <w:pPr>
        <w:pStyle w:val="Heading1"/>
        <w:spacing w:line="276" w:lineRule="auto"/>
        <w:jc w:val="both"/>
        <w:rPr>
          <w:rFonts w:cs="Arial"/>
          <w:szCs w:val="22"/>
        </w:rPr>
      </w:pPr>
      <w:r w:rsidRPr="00047740">
        <w:rPr>
          <w:rFonts w:cs="Arial"/>
          <w:noProof/>
          <w:szCs w:val="22"/>
        </w:rPr>
        <w:t>Certification of Tree Planting</w:t>
      </w:r>
    </w:p>
    <w:p w14:paraId="1192B250" w14:textId="77777777" w:rsidR="00097D6C" w:rsidRPr="00047740" w:rsidRDefault="00DF6BA9" w:rsidP="00047740">
      <w:pPr>
        <w:pStyle w:val="NoSpacing"/>
        <w:spacing w:line="276" w:lineRule="auto"/>
        <w:jc w:val="both"/>
        <w:rPr>
          <w:rFonts w:cs="Arial"/>
        </w:rPr>
      </w:pPr>
      <w:r w:rsidRPr="00047740">
        <w:rPr>
          <w:rFonts w:eastAsia="Arial" w:cs="Arial"/>
          <w:color w:val="000000"/>
        </w:rPr>
        <w:t>Prior</w:t>
      </w:r>
      <w:r w:rsidRPr="00047740">
        <w:rPr>
          <w:rFonts w:eastAsia="Arial" w:cs="Arial"/>
        </w:rPr>
        <w:t xml:space="preserve"> </w:t>
      </w:r>
      <w:r w:rsidRPr="00047740">
        <w:rPr>
          <w:rFonts w:eastAsia="Arial" w:cs="Arial"/>
          <w:color w:val="000000"/>
        </w:rPr>
        <w:t>to</w:t>
      </w:r>
      <w:r w:rsidRPr="00047740">
        <w:rPr>
          <w:rFonts w:eastAsia="Arial" w:cs="Arial"/>
        </w:rPr>
        <w:t xml:space="preserve"> </w:t>
      </w:r>
      <w:r w:rsidRPr="00047740">
        <w:rPr>
          <w:rFonts w:eastAsia="Arial" w:cs="Arial"/>
          <w:color w:val="000000"/>
        </w:rPr>
        <w:t>the</w:t>
      </w:r>
      <w:r w:rsidRPr="00047740">
        <w:rPr>
          <w:rFonts w:eastAsia="Arial" w:cs="Arial"/>
        </w:rPr>
        <w:t xml:space="preserve"> </w:t>
      </w:r>
      <w:r w:rsidRPr="00047740">
        <w:rPr>
          <w:rFonts w:eastAsia="Arial" w:cs="Arial"/>
          <w:color w:val="000000"/>
        </w:rPr>
        <w:t>issue of any</w:t>
      </w:r>
      <w:r w:rsidRPr="00047740">
        <w:rPr>
          <w:rFonts w:eastAsia="Arial" w:cs="Arial"/>
        </w:rPr>
        <w:t xml:space="preserve"> </w:t>
      </w:r>
      <w:r w:rsidRPr="00047740">
        <w:rPr>
          <w:rFonts w:eastAsia="Arial" w:cs="Arial"/>
          <w:color w:val="000000"/>
        </w:rPr>
        <w:t>Occupation Certificate,</w:t>
      </w:r>
      <w:r w:rsidRPr="00047740">
        <w:rPr>
          <w:rFonts w:eastAsia="Arial" w:cs="Arial"/>
        </w:rPr>
        <w:t xml:space="preserve"> </w:t>
      </w:r>
      <w:r w:rsidRPr="00047740">
        <w:rPr>
          <w:rFonts w:eastAsia="Arial" w:cs="Arial"/>
          <w:color w:val="000000"/>
        </w:rPr>
        <w:t>the</w:t>
      </w:r>
      <w:r w:rsidRPr="00047740">
        <w:rPr>
          <w:rFonts w:eastAsia="Arial" w:cs="Arial"/>
        </w:rPr>
        <w:t xml:space="preserve"> </w:t>
      </w:r>
      <w:r w:rsidRPr="00047740">
        <w:rPr>
          <w:rFonts w:eastAsia="Arial" w:cs="Arial"/>
          <w:color w:val="000000"/>
        </w:rPr>
        <w:t>Principal Certifier is to be provided with evidence certified by a per</w:t>
      </w:r>
      <w:r w:rsidRPr="00047740">
        <w:rPr>
          <w:rFonts w:eastAsia="Arial" w:cs="Arial"/>
          <w:color w:val="000000"/>
        </w:rPr>
        <w:t>son holding a minimum qualification of AQF3 Certificate of Horticulture or Arboriculture that:</w:t>
      </w:r>
    </w:p>
    <w:p w14:paraId="1192B251" w14:textId="77777777" w:rsidR="00097D6C" w:rsidRPr="00047740" w:rsidRDefault="00DF6BA9" w:rsidP="00047740">
      <w:pPr>
        <w:pStyle w:val="NoSpacing"/>
        <w:spacing w:line="276" w:lineRule="auto"/>
        <w:jc w:val="both"/>
        <w:rPr>
          <w:rFonts w:cs="Arial"/>
        </w:rPr>
      </w:pPr>
      <w:r w:rsidRPr="00047740">
        <w:rPr>
          <w:rFonts w:cs="Arial"/>
        </w:rPr>
        <w:t> </w:t>
      </w:r>
    </w:p>
    <w:p w14:paraId="1192B25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Three (3) </w:t>
      </w:r>
      <w:r w:rsidRPr="00047740">
        <w:rPr>
          <w:rFonts w:eastAsia="Arial" w:cs="Arial"/>
          <w:i/>
          <w:iCs/>
          <w:color w:val="000000"/>
        </w:rPr>
        <w:t xml:space="preserve">Melaleuca </w:t>
      </w:r>
      <w:proofErr w:type="spellStart"/>
      <w:r w:rsidRPr="00047740">
        <w:rPr>
          <w:rFonts w:eastAsia="Arial" w:cs="Arial"/>
          <w:i/>
          <w:iCs/>
          <w:color w:val="000000"/>
        </w:rPr>
        <w:t>leucadendron</w:t>
      </w:r>
      <w:proofErr w:type="spellEnd"/>
      <w:r w:rsidRPr="00047740">
        <w:rPr>
          <w:rFonts w:eastAsia="Arial" w:cs="Arial"/>
          <w:color w:val="000000"/>
        </w:rPr>
        <w:t xml:space="preserve"> (Weeping Paperbark) trees from 100 litre size pots, have been planted as per the Landscape Plan prepared by MCGREGOR + COXALL,</w:t>
      </w:r>
      <w:r w:rsidRPr="00047740">
        <w:rPr>
          <w:rFonts w:eastAsia="Arial" w:cs="Arial"/>
          <w:color w:val="000000"/>
        </w:rPr>
        <w:t xml:space="preserve"> 12/02/2021, at a minimum of 1.5 metres from any boundary or structure and allowing for future tree growth. The tree stock is to conform to AS2303—</w:t>
      </w:r>
      <w:r w:rsidRPr="00047740">
        <w:rPr>
          <w:rFonts w:eastAsia="Arial" w:cs="Arial"/>
          <w:i/>
          <w:iCs/>
        </w:rPr>
        <w:t>Tree stock for landscape use.</w:t>
      </w:r>
    </w:p>
    <w:p w14:paraId="1192B253" w14:textId="77777777" w:rsidR="00097D6C" w:rsidRPr="00047740" w:rsidRDefault="00DF6BA9" w:rsidP="00047740">
      <w:pPr>
        <w:pStyle w:val="NoSpacing"/>
        <w:spacing w:line="276" w:lineRule="auto"/>
        <w:jc w:val="both"/>
        <w:rPr>
          <w:rFonts w:cs="Arial"/>
        </w:rPr>
      </w:pPr>
      <w:r w:rsidRPr="00047740">
        <w:rPr>
          <w:rFonts w:eastAsia="Arial" w:cs="Arial"/>
          <w:color w:val="000000"/>
        </w:rPr>
        <w:lastRenderedPageBreak/>
        <w:t xml:space="preserve">If the replacement trees are found to be faulty, damaged, </w:t>
      </w:r>
      <w:proofErr w:type="gramStart"/>
      <w:r w:rsidRPr="00047740">
        <w:rPr>
          <w:rFonts w:eastAsia="Arial" w:cs="Arial"/>
          <w:color w:val="000000"/>
        </w:rPr>
        <w:t>dying</w:t>
      </w:r>
      <w:proofErr w:type="gramEnd"/>
      <w:r w:rsidRPr="00047740">
        <w:rPr>
          <w:rFonts w:eastAsia="Arial" w:cs="Arial"/>
          <w:color w:val="000000"/>
        </w:rPr>
        <w:t xml:space="preserve"> or dead within </w:t>
      </w:r>
      <w:r w:rsidRPr="00047740">
        <w:rPr>
          <w:rFonts w:eastAsia="Arial" w:cs="Arial"/>
          <w:color w:val="000000"/>
        </w:rPr>
        <w:t>twelve (12) months of planting then they must be replaced with the same species (up to 3 occurrences). If the trees are found dead before they reach a height where they are protected by Council’s Tree Management Controls, they must be replaced with the sam</w:t>
      </w:r>
      <w:r w:rsidRPr="00047740">
        <w:rPr>
          <w:rFonts w:eastAsia="Arial" w:cs="Arial"/>
          <w:color w:val="000000"/>
        </w:rPr>
        <w:t>e species.</w:t>
      </w:r>
    </w:p>
    <w:p w14:paraId="1192B254" w14:textId="77777777" w:rsidR="008F3BB6" w:rsidRPr="00047740" w:rsidRDefault="00440C94" w:rsidP="00047740">
      <w:pPr>
        <w:pStyle w:val="Heading1"/>
        <w:spacing w:line="276" w:lineRule="auto"/>
        <w:jc w:val="both"/>
        <w:rPr>
          <w:rFonts w:cs="Arial"/>
          <w:szCs w:val="22"/>
        </w:rPr>
      </w:pPr>
      <w:r w:rsidRPr="00047740">
        <w:rPr>
          <w:rFonts w:cs="Arial"/>
          <w:noProof/>
          <w:szCs w:val="22"/>
        </w:rPr>
        <w:t>Sydney Water Access - Legal Agreement</w:t>
      </w:r>
    </w:p>
    <w:p w14:paraId="1192B255" w14:textId="77777777" w:rsidR="00097D6C" w:rsidRPr="00047740" w:rsidRDefault="00DF6BA9" w:rsidP="00047740">
      <w:pPr>
        <w:pStyle w:val="NoSpacing"/>
        <w:spacing w:line="276" w:lineRule="auto"/>
        <w:jc w:val="both"/>
        <w:rPr>
          <w:rFonts w:cs="Arial"/>
        </w:rPr>
      </w:pPr>
      <w:r w:rsidRPr="00047740">
        <w:rPr>
          <w:rFonts w:eastAsia="Arial" w:cs="Arial"/>
          <w:color w:val="000000"/>
        </w:rPr>
        <w:t>Prior to the issue of an Occupation Certificate (whether an interim or final Occupation Certificate), the Principal Certifier must be provided with</w:t>
      </w:r>
      <w:r w:rsidRPr="00047740">
        <w:rPr>
          <w:rFonts w:cs="Arial"/>
          <w:color w:val="000000"/>
        </w:rPr>
        <w:t xml:space="preserve"> a legal agreement from Sydney Water, providing a legal </w:t>
      </w:r>
      <w:r w:rsidRPr="00047740">
        <w:rPr>
          <w:rFonts w:cs="Arial"/>
          <w:color w:val="000000"/>
        </w:rPr>
        <w:t>right for the site to access, use and maintain the approved vehicular and pedestrian bridges over Hawthorne Canal. This agreement must be for the life of the development. This legal agreement must be registered against the title of the property. </w:t>
      </w:r>
    </w:p>
    <w:p w14:paraId="1192B259" w14:textId="77777777" w:rsidR="00C84A69" w:rsidRPr="00047740" w:rsidRDefault="00C84A69" w:rsidP="00047740">
      <w:pPr>
        <w:pStyle w:val="NoSpacing"/>
        <w:spacing w:line="276" w:lineRule="auto"/>
        <w:jc w:val="both"/>
        <w:rPr>
          <w:rFonts w:cs="Arial"/>
        </w:rPr>
      </w:pPr>
    </w:p>
    <w:p w14:paraId="1192B25A" w14:textId="77777777" w:rsidR="0059198E" w:rsidRPr="00047740" w:rsidRDefault="00DF6BA9" w:rsidP="00047740">
      <w:pPr>
        <w:pStyle w:val="NoSpacing"/>
        <w:spacing w:line="276" w:lineRule="auto"/>
        <w:jc w:val="both"/>
        <w:rPr>
          <w:rStyle w:val="SubtleReference"/>
          <w:rFonts w:cs="Arial"/>
          <w:sz w:val="22"/>
        </w:rPr>
      </w:pPr>
      <w:r w:rsidRPr="00047740">
        <w:rPr>
          <w:rStyle w:val="SubtleReference"/>
          <w:rFonts w:cs="Arial"/>
          <w:noProof/>
          <w:sz w:val="22"/>
        </w:rPr>
        <w:t>On-Go</w:t>
      </w:r>
      <w:r w:rsidRPr="00047740">
        <w:rPr>
          <w:rStyle w:val="SubtleReference"/>
          <w:rFonts w:cs="Arial"/>
          <w:noProof/>
          <w:sz w:val="22"/>
        </w:rPr>
        <w:t>ing</w:t>
      </w:r>
    </w:p>
    <w:p w14:paraId="1192B25B" w14:textId="77777777" w:rsidR="000009C4" w:rsidRPr="00047740" w:rsidRDefault="00DF6BA9" w:rsidP="00047740">
      <w:pPr>
        <w:pStyle w:val="Heading1"/>
        <w:spacing w:line="276" w:lineRule="auto"/>
        <w:jc w:val="both"/>
        <w:rPr>
          <w:rFonts w:cs="Arial"/>
          <w:szCs w:val="22"/>
        </w:rPr>
      </w:pPr>
      <w:r w:rsidRPr="00047740">
        <w:rPr>
          <w:rFonts w:cs="Arial"/>
          <w:noProof/>
          <w:szCs w:val="22"/>
        </w:rPr>
        <w:t>Bin Storage and re-useable Items</w:t>
      </w:r>
    </w:p>
    <w:p w14:paraId="1192B25C" w14:textId="77777777" w:rsidR="00097D6C" w:rsidRPr="00047740" w:rsidRDefault="00DF6BA9" w:rsidP="00047740">
      <w:pPr>
        <w:pStyle w:val="NoSpacing"/>
        <w:spacing w:after="200" w:line="276" w:lineRule="auto"/>
        <w:ind w:left="34"/>
        <w:jc w:val="both"/>
        <w:rPr>
          <w:rFonts w:cs="Arial"/>
        </w:rPr>
      </w:pPr>
      <w:r w:rsidRPr="00047740">
        <w:rPr>
          <w:rFonts w:eastAsia="Arial" w:cs="Arial"/>
          <w:color w:val="000000"/>
        </w:rPr>
        <w:t>All bins and re-useable items such as pallets, trays are to be stored within the site.</w:t>
      </w:r>
    </w:p>
    <w:p w14:paraId="1192B25D" w14:textId="77777777" w:rsidR="000009C4" w:rsidRPr="00047740" w:rsidRDefault="00DF6BA9" w:rsidP="00047740">
      <w:pPr>
        <w:pStyle w:val="Heading1"/>
        <w:spacing w:line="276" w:lineRule="auto"/>
        <w:jc w:val="both"/>
        <w:rPr>
          <w:rFonts w:cs="Arial"/>
          <w:szCs w:val="22"/>
        </w:rPr>
      </w:pPr>
      <w:r w:rsidRPr="00047740">
        <w:rPr>
          <w:rFonts w:cs="Arial"/>
          <w:noProof/>
          <w:szCs w:val="22"/>
        </w:rPr>
        <w:t>Documentation of Businesses Waste Services</w:t>
      </w:r>
    </w:p>
    <w:p w14:paraId="1192B25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All businesses must have written evidence of all valid and current contracts and/ or tip </w:t>
      </w:r>
      <w:r w:rsidRPr="00047740">
        <w:rPr>
          <w:rFonts w:eastAsia="Arial" w:cs="Arial"/>
          <w:color w:val="000000"/>
        </w:rPr>
        <w:t xml:space="preserve">dockets for the disposal and/ or processing of all waste streams generated from the site. </w:t>
      </w:r>
    </w:p>
    <w:p w14:paraId="1192B25F" w14:textId="77777777" w:rsidR="000009C4" w:rsidRPr="00047740" w:rsidRDefault="00DF6BA9" w:rsidP="00047740">
      <w:pPr>
        <w:pStyle w:val="Heading1"/>
        <w:spacing w:line="276" w:lineRule="auto"/>
        <w:jc w:val="both"/>
        <w:rPr>
          <w:rFonts w:cs="Arial"/>
          <w:szCs w:val="22"/>
        </w:rPr>
      </w:pPr>
      <w:r w:rsidRPr="00047740">
        <w:rPr>
          <w:rFonts w:cs="Arial"/>
          <w:noProof/>
          <w:szCs w:val="22"/>
        </w:rPr>
        <w:t>Green Roofs, Walls and Facades Establishment</w:t>
      </w:r>
    </w:p>
    <w:p w14:paraId="1192B260" w14:textId="77777777" w:rsidR="00097D6C" w:rsidRPr="00047740" w:rsidRDefault="00DF6BA9" w:rsidP="00047740">
      <w:pPr>
        <w:pStyle w:val="NoSpacing"/>
        <w:spacing w:line="276" w:lineRule="auto"/>
        <w:jc w:val="both"/>
        <w:rPr>
          <w:rFonts w:cs="Arial"/>
        </w:rPr>
      </w:pPr>
      <w:r w:rsidRPr="00047740">
        <w:rPr>
          <w:rFonts w:eastAsia="Arial" w:cs="Arial"/>
        </w:rPr>
        <w:t xml:space="preserve">The plantings within the Green Roofs, </w:t>
      </w:r>
      <w:proofErr w:type="gramStart"/>
      <w:r w:rsidRPr="00047740">
        <w:rPr>
          <w:rFonts w:eastAsia="Arial" w:cs="Arial"/>
        </w:rPr>
        <w:t>Walls</w:t>
      </w:r>
      <w:proofErr w:type="gramEnd"/>
      <w:r w:rsidRPr="00047740">
        <w:rPr>
          <w:rFonts w:eastAsia="Arial" w:cs="Arial"/>
        </w:rPr>
        <w:t xml:space="preserve"> and Facades as part of this consent are to be maintained in a healthy and vi</w:t>
      </w:r>
      <w:r w:rsidRPr="00047740">
        <w:rPr>
          <w:rFonts w:eastAsia="Arial" w:cs="Arial"/>
        </w:rPr>
        <w:t xml:space="preserve">gorous condition for 12 Months from the issue of an Occupation Certificate. If any of the planting are found faulty, damaged, </w:t>
      </w:r>
      <w:proofErr w:type="gramStart"/>
      <w:r w:rsidRPr="00047740">
        <w:rPr>
          <w:rFonts w:eastAsia="Arial" w:cs="Arial"/>
        </w:rPr>
        <w:t>dying</w:t>
      </w:r>
      <w:proofErr w:type="gramEnd"/>
      <w:r w:rsidRPr="00047740">
        <w:rPr>
          <w:rFonts w:eastAsia="Arial" w:cs="Arial"/>
        </w:rPr>
        <w:t xml:space="preserve"> or dead within 12 months of the issue of an Occupation Certificate they must be replaced with the same species within one (1</w:t>
      </w:r>
      <w:r w:rsidRPr="00047740">
        <w:rPr>
          <w:rFonts w:eastAsia="Arial" w:cs="Arial"/>
        </w:rPr>
        <w:t>) month (up to 3 occurrences).</w:t>
      </w:r>
    </w:p>
    <w:p w14:paraId="1192B261" w14:textId="77777777" w:rsidR="000009C4" w:rsidRPr="00047740" w:rsidRDefault="00DF6BA9" w:rsidP="00047740">
      <w:pPr>
        <w:pStyle w:val="Heading1"/>
        <w:spacing w:line="276" w:lineRule="auto"/>
        <w:jc w:val="both"/>
        <w:rPr>
          <w:rFonts w:cs="Arial"/>
          <w:szCs w:val="22"/>
        </w:rPr>
      </w:pPr>
      <w:r w:rsidRPr="00047740">
        <w:rPr>
          <w:rFonts w:cs="Arial"/>
          <w:noProof/>
          <w:szCs w:val="22"/>
        </w:rPr>
        <w:t>Vehicles Leaving the Site</w:t>
      </w:r>
    </w:p>
    <w:p w14:paraId="1192B26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All vehicles must enter and exit the site in a forward direction.</w:t>
      </w:r>
    </w:p>
    <w:p w14:paraId="1192B263" w14:textId="77777777" w:rsidR="000009C4" w:rsidRPr="00047740" w:rsidRDefault="00DF6BA9" w:rsidP="00047740">
      <w:pPr>
        <w:pStyle w:val="Heading1"/>
        <w:spacing w:line="276" w:lineRule="auto"/>
        <w:jc w:val="both"/>
        <w:rPr>
          <w:rFonts w:cs="Arial"/>
          <w:szCs w:val="22"/>
        </w:rPr>
      </w:pPr>
      <w:r w:rsidRPr="00047740">
        <w:rPr>
          <w:rFonts w:cs="Arial"/>
          <w:noProof/>
          <w:szCs w:val="22"/>
        </w:rPr>
        <w:t>Operation and Management Plan</w:t>
      </w:r>
    </w:p>
    <w:p w14:paraId="1192B26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Operation and Management Plan for the stormwater quality improvement devices and/or Pump facilities, approved with the Occupation Certificate, </w:t>
      </w:r>
      <w:proofErr w:type="gramStart"/>
      <w:r w:rsidRPr="00047740">
        <w:rPr>
          <w:rFonts w:eastAsia="Arial" w:cs="Arial"/>
          <w:color w:val="000000"/>
        </w:rPr>
        <w:t>must be implemented and kept in a suitable location on site at all times</w:t>
      </w:r>
      <w:proofErr w:type="gramEnd"/>
      <w:r w:rsidRPr="00047740">
        <w:rPr>
          <w:rFonts w:eastAsia="Arial" w:cs="Arial"/>
          <w:color w:val="000000"/>
        </w:rPr>
        <w:t xml:space="preserve">. </w:t>
      </w:r>
    </w:p>
    <w:p w14:paraId="1192B265" w14:textId="77777777" w:rsidR="000009C4" w:rsidRPr="00047740" w:rsidRDefault="00DF6BA9" w:rsidP="00047740">
      <w:pPr>
        <w:pStyle w:val="Heading1"/>
        <w:spacing w:line="276" w:lineRule="auto"/>
        <w:jc w:val="both"/>
        <w:rPr>
          <w:rFonts w:cs="Arial"/>
          <w:szCs w:val="22"/>
        </w:rPr>
      </w:pPr>
      <w:r w:rsidRPr="00047740">
        <w:rPr>
          <w:rFonts w:cs="Arial"/>
          <w:noProof/>
          <w:szCs w:val="22"/>
        </w:rPr>
        <w:lastRenderedPageBreak/>
        <w:t>Loading/unloading on site</w:t>
      </w:r>
    </w:p>
    <w:p w14:paraId="1192B266" w14:textId="77777777" w:rsidR="00097D6C" w:rsidRPr="00047740" w:rsidRDefault="00DF6BA9" w:rsidP="00047740">
      <w:pPr>
        <w:pStyle w:val="NoSpacing"/>
        <w:spacing w:line="276" w:lineRule="auto"/>
        <w:jc w:val="both"/>
        <w:rPr>
          <w:rFonts w:cs="Arial"/>
        </w:rPr>
      </w:pPr>
      <w:r w:rsidRPr="00047740">
        <w:rPr>
          <w:rFonts w:eastAsia="Arial" w:cs="Arial"/>
          <w:color w:val="000000"/>
        </w:rPr>
        <w:t>All load</w:t>
      </w:r>
      <w:r w:rsidRPr="00047740">
        <w:rPr>
          <w:rFonts w:eastAsia="Arial" w:cs="Arial"/>
          <w:color w:val="000000"/>
        </w:rPr>
        <w:t xml:space="preserve">ing and unloading </w:t>
      </w:r>
      <w:proofErr w:type="gramStart"/>
      <w:r w:rsidRPr="00047740">
        <w:rPr>
          <w:rFonts w:eastAsia="Arial" w:cs="Arial"/>
          <w:color w:val="000000"/>
        </w:rPr>
        <w:t>are to be conducted within the site at all times</w:t>
      </w:r>
      <w:proofErr w:type="gramEnd"/>
      <w:r w:rsidRPr="00047740">
        <w:rPr>
          <w:rFonts w:eastAsia="Arial" w:cs="Arial"/>
          <w:color w:val="000000"/>
        </w:rPr>
        <w:t xml:space="preserve">.  Any designated loading bay/dock area </w:t>
      </w:r>
      <w:proofErr w:type="gramStart"/>
      <w:r w:rsidRPr="00047740">
        <w:rPr>
          <w:rFonts w:eastAsia="Arial" w:cs="Arial"/>
          <w:color w:val="000000"/>
        </w:rPr>
        <w:t>is to remain available for loading/unloading purposes at all times</w:t>
      </w:r>
      <w:proofErr w:type="gramEnd"/>
      <w:r w:rsidRPr="00047740">
        <w:rPr>
          <w:rFonts w:eastAsia="Arial" w:cs="Arial"/>
          <w:color w:val="000000"/>
        </w:rPr>
        <w:t>.  No storage of goods or parking of cars is to be carried out in these areas.</w:t>
      </w:r>
    </w:p>
    <w:p w14:paraId="1192B267" w14:textId="77777777" w:rsidR="000009C4" w:rsidRPr="00047740" w:rsidRDefault="00DF6BA9" w:rsidP="00047740">
      <w:pPr>
        <w:pStyle w:val="Heading1"/>
        <w:spacing w:line="276" w:lineRule="auto"/>
        <w:jc w:val="both"/>
        <w:rPr>
          <w:rFonts w:cs="Arial"/>
          <w:szCs w:val="22"/>
        </w:rPr>
      </w:pPr>
      <w:r w:rsidRPr="00047740">
        <w:rPr>
          <w:rFonts w:cs="Arial"/>
          <w:noProof/>
          <w:szCs w:val="22"/>
        </w:rPr>
        <w:t>Flood</w:t>
      </w:r>
      <w:r w:rsidRPr="00047740">
        <w:rPr>
          <w:rFonts w:cs="Arial"/>
          <w:noProof/>
          <w:szCs w:val="22"/>
        </w:rPr>
        <w:t xml:space="preserve"> Risk Management Plan</w:t>
      </w:r>
    </w:p>
    <w:p w14:paraId="1192B26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Flood Risk Management Plan and </w:t>
      </w:r>
      <w:r w:rsidRPr="00047740">
        <w:rPr>
          <w:rFonts w:cs="Arial"/>
          <w:color w:val="000000"/>
        </w:rPr>
        <w:t>flood evacuation strategy </w:t>
      </w:r>
      <w:r w:rsidRPr="00047740">
        <w:rPr>
          <w:rFonts w:eastAsia="Arial" w:cs="Arial"/>
          <w:color w:val="000000"/>
        </w:rPr>
        <w:t xml:space="preserve">approved with the Occupation Certificate, </w:t>
      </w:r>
      <w:proofErr w:type="gramStart"/>
      <w:r w:rsidRPr="00047740">
        <w:rPr>
          <w:rFonts w:eastAsia="Arial" w:cs="Arial"/>
          <w:color w:val="000000"/>
        </w:rPr>
        <w:t>must be implemented and kept in a suitable location on site at all times</w:t>
      </w:r>
      <w:proofErr w:type="gramEnd"/>
      <w:r w:rsidRPr="00047740">
        <w:rPr>
          <w:rFonts w:eastAsia="Arial" w:cs="Arial"/>
          <w:color w:val="000000"/>
        </w:rPr>
        <w:t>.</w:t>
      </w:r>
    </w:p>
    <w:p w14:paraId="1192B269" w14:textId="77777777" w:rsidR="000009C4" w:rsidRPr="00047740" w:rsidRDefault="00DF6BA9" w:rsidP="00047740">
      <w:pPr>
        <w:pStyle w:val="Heading1"/>
        <w:spacing w:line="276" w:lineRule="auto"/>
        <w:jc w:val="both"/>
        <w:rPr>
          <w:rFonts w:cs="Arial"/>
          <w:szCs w:val="22"/>
        </w:rPr>
      </w:pPr>
      <w:r w:rsidRPr="00047740">
        <w:rPr>
          <w:rFonts w:cs="Arial"/>
          <w:noProof/>
          <w:szCs w:val="22"/>
        </w:rPr>
        <w:t>Commercial Waste/Recycling Collection</w:t>
      </w:r>
    </w:p>
    <w:p w14:paraId="1192B26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collection of w</w:t>
      </w:r>
      <w:r w:rsidRPr="00047740">
        <w:rPr>
          <w:rFonts w:eastAsia="Arial" w:cs="Arial"/>
          <w:color w:val="000000"/>
        </w:rPr>
        <w:t xml:space="preserve">aste/recycling and deliveries must only occur between 7:00am and 8:00pm weekdays and 9:00am and 5:00pm weekends and public holidays, to avoid noise disruption on the surrounding area, </w:t>
      </w:r>
    </w:p>
    <w:p w14:paraId="1192B26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Garbage and recycling must not be placed within the temporary holding a</w:t>
      </w:r>
      <w:r w:rsidRPr="00047740">
        <w:rPr>
          <w:rFonts w:eastAsia="Arial" w:cs="Arial"/>
          <w:color w:val="000000"/>
        </w:rPr>
        <w:t>rea for collection more than one (1) hour before the scheduled collection time. Garbage bins and containers are to be removed from the temporary holding area within one (1) hour after collection.</w:t>
      </w:r>
      <w:r w:rsidRPr="00047740">
        <w:rPr>
          <w:rFonts w:eastAsia="Arial" w:cs="Arial"/>
          <w:color w:val="000000"/>
        </w:rPr>
        <w:t xml:space="preserve"> </w:t>
      </w:r>
    </w:p>
    <w:p w14:paraId="1192B26C" w14:textId="77777777" w:rsidR="000009C4" w:rsidRPr="00047740" w:rsidRDefault="00DF6BA9" w:rsidP="00047740">
      <w:pPr>
        <w:pStyle w:val="Heading1"/>
        <w:spacing w:line="276" w:lineRule="auto"/>
        <w:jc w:val="both"/>
        <w:rPr>
          <w:rFonts w:cs="Arial"/>
          <w:szCs w:val="22"/>
        </w:rPr>
      </w:pPr>
      <w:r w:rsidRPr="00047740">
        <w:rPr>
          <w:rFonts w:cs="Arial"/>
          <w:noProof/>
          <w:szCs w:val="22"/>
        </w:rPr>
        <w:t>Signage and Use of Retail Premises</w:t>
      </w:r>
    </w:p>
    <w:p w14:paraId="1192B26D" w14:textId="77777777" w:rsidR="00097D6C" w:rsidRPr="00047740" w:rsidRDefault="00DF6BA9" w:rsidP="00047740">
      <w:pPr>
        <w:pStyle w:val="NoSpacing"/>
        <w:spacing w:line="276" w:lineRule="auto"/>
        <w:jc w:val="both"/>
        <w:rPr>
          <w:rFonts w:cs="Arial"/>
        </w:rPr>
      </w:pPr>
      <w:r w:rsidRPr="00047740">
        <w:rPr>
          <w:rFonts w:eastAsia="Arial" w:cs="Arial"/>
          <w:color w:val="333333"/>
        </w:rPr>
        <w:t>This development applica</w:t>
      </w:r>
      <w:r w:rsidRPr="00047740">
        <w:rPr>
          <w:rFonts w:eastAsia="Arial" w:cs="Arial"/>
          <w:color w:val="333333"/>
        </w:rPr>
        <w:t>tion does not provide consent for any signage, signage zones, use of retail spaces or hours of operation for retail spaces. These matters are subject to a sperate application under the </w:t>
      </w:r>
      <w:r w:rsidRPr="00047740">
        <w:rPr>
          <w:rFonts w:eastAsia="Arial" w:cs="Arial"/>
          <w:i/>
          <w:iCs/>
          <w:color w:val="333333"/>
        </w:rPr>
        <w:t>Environmental Planning and Assessment Act 1979. </w:t>
      </w:r>
    </w:p>
    <w:p w14:paraId="1192B26E" w14:textId="77777777" w:rsidR="000009C4" w:rsidRPr="00047740" w:rsidRDefault="00DF6BA9" w:rsidP="00047740">
      <w:pPr>
        <w:pStyle w:val="Heading1"/>
        <w:spacing w:line="276" w:lineRule="auto"/>
        <w:jc w:val="both"/>
        <w:rPr>
          <w:rFonts w:cs="Arial"/>
          <w:szCs w:val="22"/>
        </w:rPr>
      </w:pPr>
      <w:r w:rsidRPr="00047740">
        <w:rPr>
          <w:rFonts w:cs="Arial"/>
          <w:noProof/>
          <w:szCs w:val="22"/>
        </w:rPr>
        <w:t>Noise General</w:t>
      </w:r>
    </w:p>
    <w:p w14:paraId="1192B26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proposed use of the premises and the operation of all plant and equipment must not give rise to an ‘offensive noise’ as defined in the </w:t>
      </w:r>
      <w:r w:rsidRPr="00047740">
        <w:rPr>
          <w:rFonts w:eastAsia="Arial" w:cs="Arial"/>
          <w:i/>
          <w:iCs/>
          <w:color w:val="000000"/>
        </w:rPr>
        <w:t>Protection of the Environment Operations Act 1997</w:t>
      </w:r>
      <w:r w:rsidRPr="00047740">
        <w:rPr>
          <w:rFonts w:eastAsia="Arial" w:cs="Arial"/>
          <w:color w:val="000000"/>
        </w:rPr>
        <w:t xml:space="preserve"> and Regulations, NSW EPA Noise Policy for Industry and NSW EPA Nois</w:t>
      </w:r>
      <w:r w:rsidRPr="00047740">
        <w:rPr>
          <w:rFonts w:eastAsia="Arial" w:cs="Arial"/>
          <w:color w:val="000000"/>
        </w:rPr>
        <w:t xml:space="preserve">e Guide for Local Government. </w:t>
      </w:r>
    </w:p>
    <w:p w14:paraId="1192B270" w14:textId="77777777" w:rsidR="000009C4" w:rsidRPr="00047740" w:rsidRDefault="00DF6BA9" w:rsidP="00047740">
      <w:pPr>
        <w:pStyle w:val="Heading1"/>
        <w:spacing w:line="276" w:lineRule="auto"/>
        <w:jc w:val="both"/>
        <w:rPr>
          <w:rFonts w:cs="Arial"/>
          <w:szCs w:val="22"/>
        </w:rPr>
      </w:pPr>
      <w:r w:rsidRPr="00047740">
        <w:rPr>
          <w:rFonts w:cs="Arial"/>
          <w:noProof/>
          <w:szCs w:val="22"/>
        </w:rPr>
        <w:t>Tree Establishment</w:t>
      </w:r>
    </w:p>
    <w:p w14:paraId="1192B27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tree/s planted as part of this consent is/are to be maintained in a healthy and vigorous condition for 12 months from the issue of an Occupation Certificate. If any of the tree/s is/are found faulty, da</w:t>
      </w:r>
      <w:r w:rsidRPr="00047740">
        <w:rPr>
          <w:rFonts w:eastAsia="Arial" w:cs="Arial"/>
          <w:color w:val="000000"/>
        </w:rPr>
        <w:t>maged, dying or dead within 12 months of the issue of an Occupation Certificate it/they must be replaced with the same species within one (1) month</w:t>
      </w:r>
      <w:r w:rsidRPr="00047740">
        <w:rPr>
          <w:rFonts w:cs="Arial"/>
          <w:color w:val="000000"/>
        </w:rPr>
        <w:t xml:space="preserve"> </w:t>
      </w:r>
      <w:r w:rsidRPr="00047740">
        <w:rPr>
          <w:rFonts w:eastAsia="Arial" w:cs="Arial"/>
          <w:color w:val="000000"/>
        </w:rPr>
        <w:t>(up to 3 occurrences).</w:t>
      </w:r>
    </w:p>
    <w:p w14:paraId="1192B272" w14:textId="77777777" w:rsidR="00342A35" w:rsidRPr="00047740" w:rsidRDefault="00342A35" w:rsidP="00047740">
      <w:pPr>
        <w:pStyle w:val="NoSpacing"/>
        <w:spacing w:line="276" w:lineRule="auto"/>
        <w:jc w:val="both"/>
        <w:rPr>
          <w:rFonts w:cs="Arial"/>
        </w:rPr>
      </w:pPr>
    </w:p>
    <w:p w14:paraId="1192B273" w14:textId="77777777" w:rsidR="00C84A69" w:rsidRPr="00047740" w:rsidRDefault="00C84A69" w:rsidP="00047740">
      <w:pPr>
        <w:pStyle w:val="NoSpacing"/>
        <w:spacing w:line="276" w:lineRule="auto"/>
        <w:jc w:val="both"/>
        <w:rPr>
          <w:rFonts w:cs="Arial"/>
        </w:rPr>
      </w:pPr>
    </w:p>
    <w:p w14:paraId="1192B274" w14:textId="77777777" w:rsidR="00E74670" w:rsidRPr="00047740" w:rsidRDefault="00DF6BA9" w:rsidP="00047740">
      <w:pPr>
        <w:pStyle w:val="NoSpacing"/>
        <w:spacing w:line="276" w:lineRule="auto"/>
        <w:jc w:val="both"/>
        <w:rPr>
          <w:rStyle w:val="SubtleReference"/>
          <w:rFonts w:cs="Arial"/>
          <w:sz w:val="22"/>
        </w:rPr>
      </w:pPr>
      <w:r w:rsidRPr="00047740">
        <w:rPr>
          <w:rStyle w:val="SubtleReference"/>
          <w:rFonts w:cs="Arial"/>
          <w:noProof/>
          <w:sz w:val="22"/>
        </w:rPr>
        <w:t>Advisory Notes</w:t>
      </w:r>
    </w:p>
    <w:p w14:paraId="1192B275" w14:textId="77777777" w:rsidR="00342A35" w:rsidRPr="00047740" w:rsidRDefault="00DF6BA9" w:rsidP="00047740">
      <w:pPr>
        <w:pStyle w:val="Heading3"/>
        <w:spacing w:line="276" w:lineRule="auto"/>
        <w:jc w:val="both"/>
        <w:rPr>
          <w:rFonts w:cs="Arial"/>
          <w:szCs w:val="22"/>
        </w:rPr>
      </w:pPr>
      <w:r w:rsidRPr="00047740">
        <w:rPr>
          <w:rFonts w:cs="Arial"/>
          <w:noProof/>
          <w:szCs w:val="22"/>
        </w:rPr>
        <w:lastRenderedPageBreak/>
        <w:t>Notice to Council to deliver Residential Bins</w:t>
      </w:r>
    </w:p>
    <w:p w14:paraId="1192B27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240L bin request:  Cou</w:t>
      </w:r>
      <w:r w:rsidRPr="00047740">
        <w:rPr>
          <w:rFonts w:eastAsia="Arial" w:cs="Arial"/>
          <w:color w:val="000000"/>
        </w:rPr>
        <w:t>ncil should be notified of bin requirements three weeks prior to the occupation of the building to ensure timely delivery.</w:t>
      </w:r>
    </w:p>
    <w:p w14:paraId="1192B27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Council will place an order for the required bins.  Delivery will occur once the applicant has completed a Request for New Service.</w:t>
      </w:r>
    </w:p>
    <w:p w14:paraId="1192B278" w14:textId="77777777" w:rsidR="00342A35" w:rsidRPr="00047740" w:rsidRDefault="00DF6BA9" w:rsidP="00047740">
      <w:pPr>
        <w:pStyle w:val="Heading3"/>
        <w:spacing w:line="276" w:lineRule="auto"/>
        <w:jc w:val="both"/>
        <w:rPr>
          <w:rFonts w:cs="Arial"/>
          <w:szCs w:val="22"/>
        </w:rPr>
      </w:pPr>
      <w:r w:rsidRPr="00047740">
        <w:rPr>
          <w:rFonts w:cs="Arial"/>
          <w:noProof/>
          <w:szCs w:val="22"/>
        </w:rPr>
        <w:t>Recycling / Garbage / Organics Service Information and Education</w:t>
      </w:r>
    </w:p>
    <w:p w14:paraId="1192B27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building manager / strata title manager or body corporate is responsible for ensuring all tenants are kept informed regarding Council’s services, and best practice waste and recycling sou</w:t>
      </w:r>
      <w:r w:rsidRPr="00047740">
        <w:rPr>
          <w:rFonts w:eastAsia="Arial" w:cs="Arial"/>
          <w:color w:val="000000"/>
        </w:rPr>
        <w:t>rce separation.</w:t>
      </w:r>
    </w:p>
    <w:p w14:paraId="1192B27A" w14:textId="77777777" w:rsidR="00342A35" w:rsidRPr="00047740" w:rsidRDefault="00DF6BA9" w:rsidP="00047740">
      <w:pPr>
        <w:pStyle w:val="Heading3"/>
        <w:spacing w:line="276" w:lineRule="auto"/>
        <w:jc w:val="both"/>
        <w:rPr>
          <w:rFonts w:cs="Arial"/>
          <w:szCs w:val="22"/>
        </w:rPr>
      </w:pPr>
      <w:r w:rsidRPr="00047740">
        <w:rPr>
          <w:rFonts w:cs="Arial"/>
          <w:noProof/>
          <w:szCs w:val="22"/>
        </w:rPr>
        <w:t>Wildlife Corridor</w:t>
      </w:r>
    </w:p>
    <w:p w14:paraId="1192B27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When conducting development within the Wildlife Corridor, applicants should be aware of:</w:t>
      </w:r>
    </w:p>
    <w:p w14:paraId="1192B27C" w14:textId="77777777" w:rsidR="00097D6C" w:rsidRPr="00047740" w:rsidRDefault="00DF6BA9" w:rsidP="007462CE">
      <w:pPr>
        <w:pStyle w:val="NoSpacing"/>
        <w:numPr>
          <w:ilvl w:val="0"/>
          <w:numId w:val="39"/>
        </w:numPr>
        <w:spacing w:line="276" w:lineRule="auto"/>
        <w:jc w:val="both"/>
        <w:rPr>
          <w:rFonts w:cs="Arial"/>
        </w:rPr>
      </w:pPr>
      <w:r w:rsidRPr="00047740">
        <w:rPr>
          <w:rFonts w:eastAsia="Arial" w:cs="Arial"/>
        </w:rPr>
        <w:t xml:space="preserve">Their obligations under the </w:t>
      </w:r>
      <w:r w:rsidRPr="00047740">
        <w:rPr>
          <w:rFonts w:eastAsia="Arial" w:cs="Arial"/>
          <w:i/>
          <w:iCs/>
        </w:rPr>
        <w:t xml:space="preserve">Biodiversity Conservation Act </w:t>
      </w:r>
      <w:proofErr w:type="gramStart"/>
      <w:r w:rsidRPr="00047740">
        <w:rPr>
          <w:rFonts w:eastAsia="Arial" w:cs="Arial"/>
          <w:i/>
          <w:iCs/>
        </w:rPr>
        <w:t>2016;</w:t>
      </w:r>
      <w:proofErr w:type="gramEnd"/>
      <w:r w:rsidRPr="00047740">
        <w:rPr>
          <w:rFonts w:eastAsia="Arial" w:cs="Arial"/>
        </w:rPr>
        <w:t xml:space="preserve"> </w:t>
      </w:r>
    </w:p>
    <w:p w14:paraId="1192B27D" w14:textId="77777777" w:rsidR="00097D6C" w:rsidRPr="00047740" w:rsidRDefault="00DF6BA9" w:rsidP="007462CE">
      <w:pPr>
        <w:pStyle w:val="NoSpacing"/>
        <w:numPr>
          <w:ilvl w:val="0"/>
          <w:numId w:val="39"/>
        </w:numPr>
        <w:spacing w:line="276" w:lineRule="auto"/>
        <w:jc w:val="both"/>
        <w:rPr>
          <w:rFonts w:cs="Arial"/>
        </w:rPr>
      </w:pPr>
      <w:r w:rsidRPr="00047740">
        <w:rPr>
          <w:rFonts w:eastAsia="Arial" w:cs="Arial"/>
          <w:color w:val="000000"/>
        </w:rPr>
        <w:t>The impacts of any development proposal on threatened species, popul</w:t>
      </w:r>
      <w:r w:rsidRPr="00047740">
        <w:rPr>
          <w:rFonts w:eastAsia="Arial" w:cs="Arial"/>
          <w:color w:val="000000"/>
        </w:rPr>
        <w:t xml:space="preserve">ation and ecological communities and their habitats are to be addressed by documentation accompanying the development application. That documentation must provide an indication as to whether the proposed development is likely to significantly affect those </w:t>
      </w:r>
      <w:r w:rsidRPr="00047740">
        <w:rPr>
          <w:rFonts w:eastAsia="Arial" w:cs="Arial"/>
          <w:color w:val="000000"/>
        </w:rPr>
        <w:t xml:space="preserve">threatened species, populations and ecological communities and be assessed in accordance with the </w:t>
      </w:r>
      <w:r w:rsidRPr="00047740">
        <w:rPr>
          <w:rFonts w:eastAsia="Arial" w:cs="Arial"/>
          <w:i/>
          <w:iCs/>
          <w:color w:val="000000"/>
        </w:rPr>
        <w:t>Biodiversity Conservation Act 2016</w:t>
      </w:r>
      <w:r w:rsidRPr="00047740">
        <w:rPr>
          <w:rFonts w:eastAsia="Arial" w:cs="Arial"/>
          <w:color w:val="000000"/>
        </w:rPr>
        <w:t xml:space="preserve"> (BC Act). Specifically, the documentation must identify whether the proposal:</w:t>
      </w:r>
    </w:p>
    <w:p w14:paraId="1192B27E" w14:textId="77777777" w:rsidR="00097D6C" w:rsidRPr="00047740" w:rsidRDefault="00DF6BA9" w:rsidP="007462CE">
      <w:pPr>
        <w:pStyle w:val="NoSpacing"/>
        <w:numPr>
          <w:ilvl w:val="0"/>
          <w:numId w:val="40"/>
        </w:numPr>
        <w:spacing w:line="276" w:lineRule="auto"/>
        <w:ind w:left="1320"/>
        <w:jc w:val="both"/>
        <w:rPr>
          <w:rFonts w:cs="Arial"/>
        </w:rPr>
      </w:pPr>
      <w:r w:rsidRPr="00047740">
        <w:rPr>
          <w:rFonts w:eastAsia="Arial" w:cs="Arial"/>
        </w:rPr>
        <w:t>Is being carried out in an Area of Outstandin</w:t>
      </w:r>
      <w:r w:rsidRPr="00047740">
        <w:rPr>
          <w:rFonts w:eastAsia="Arial" w:cs="Arial"/>
        </w:rPr>
        <w:t xml:space="preserve">g Biodiversity </w:t>
      </w:r>
      <w:proofErr w:type="gramStart"/>
      <w:r w:rsidRPr="00047740">
        <w:rPr>
          <w:rFonts w:eastAsia="Arial" w:cs="Arial"/>
        </w:rPr>
        <w:t>Value;</w:t>
      </w:r>
      <w:proofErr w:type="gramEnd"/>
    </w:p>
    <w:p w14:paraId="1192B27F" w14:textId="77777777" w:rsidR="00097D6C" w:rsidRPr="00047740" w:rsidRDefault="00DF6BA9" w:rsidP="007462CE">
      <w:pPr>
        <w:pStyle w:val="NoSpacing"/>
        <w:numPr>
          <w:ilvl w:val="0"/>
          <w:numId w:val="40"/>
        </w:numPr>
        <w:spacing w:line="276" w:lineRule="auto"/>
        <w:ind w:left="1320"/>
        <w:jc w:val="both"/>
        <w:rPr>
          <w:rFonts w:cs="Arial"/>
        </w:rPr>
      </w:pPr>
      <w:r w:rsidRPr="00047740">
        <w:rPr>
          <w:rFonts w:eastAsia="Arial" w:cs="Arial"/>
          <w:color w:val="000000"/>
        </w:rPr>
        <w:t>Exceeds the Biodiversity Offset Scheme threshold; or</w:t>
      </w:r>
    </w:p>
    <w:p w14:paraId="1192B280" w14:textId="77777777" w:rsidR="00097D6C" w:rsidRPr="00047740" w:rsidRDefault="00DF6BA9" w:rsidP="007462CE">
      <w:pPr>
        <w:pStyle w:val="NoSpacing"/>
        <w:numPr>
          <w:ilvl w:val="0"/>
          <w:numId w:val="40"/>
        </w:numPr>
        <w:spacing w:line="276" w:lineRule="auto"/>
        <w:ind w:left="1320"/>
        <w:jc w:val="both"/>
        <w:rPr>
          <w:rFonts w:cs="Arial"/>
        </w:rPr>
      </w:pPr>
      <w:r w:rsidRPr="00047740">
        <w:rPr>
          <w:rFonts w:eastAsia="Arial" w:cs="Arial"/>
          <w:color w:val="000000"/>
        </w:rPr>
        <w:t xml:space="preserve">Is likely to significantly affect threatened species, ecological </w:t>
      </w:r>
      <w:proofErr w:type="gramStart"/>
      <w:r w:rsidRPr="00047740">
        <w:rPr>
          <w:rFonts w:eastAsia="Arial" w:cs="Arial"/>
          <w:color w:val="000000"/>
        </w:rPr>
        <w:t>communities</w:t>
      </w:r>
      <w:proofErr w:type="gramEnd"/>
      <w:r w:rsidRPr="00047740">
        <w:rPr>
          <w:rFonts w:eastAsia="Arial" w:cs="Arial"/>
          <w:color w:val="000000"/>
        </w:rPr>
        <w:t xml:space="preserve"> or their habitat according to the Test of Significance (s7.3 BC Act).</w:t>
      </w:r>
    </w:p>
    <w:p w14:paraId="1192B281" w14:textId="77777777" w:rsidR="00097D6C" w:rsidRPr="00047740" w:rsidRDefault="00DF6BA9" w:rsidP="007462CE">
      <w:pPr>
        <w:pStyle w:val="NoSpacing"/>
        <w:numPr>
          <w:ilvl w:val="0"/>
          <w:numId w:val="41"/>
        </w:numPr>
        <w:spacing w:line="276" w:lineRule="auto"/>
        <w:jc w:val="both"/>
        <w:rPr>
          <w:rFonts w:cs="Arial"/>
        </w:rPr>
      </w:pPr>
      <w:r w:rsidRPr="00047740">
        <w:rPr>
          <w:rFonts w:eastAsia="Arial" w:cs="Arial"/>
        </w:rPr>
        <w:t>Appropriate local native species c</w:t>
      </w:r>
      <w:r w:rsidRPr="00047740">
        <w:rPr>
          <w:rFonts w:eastAsia="Arial" w:cs="Arial"/>
        </w:rPr>
        <w:t>an be sourced from Council’s Community Nurseries at Marrickville and Annandale.</w:t>
      </w:r>
    </w:p>
    <w:p w14:paraId="1192B282" w14:textId="77777777" w:rsidR="00097D6C" w:rsidRPr="00047740" w:rsidRDefault="00DF6BA9" w:rsidP="007462CE">
      <w:pPr>
        <w:pStyle w:val="NoSpacing"/>
        <w:numPr>
          <w:ilvl w:val="0"/>
          <w:numId w:val="42"/>
        </w:numPr>
        <w:spacing w:line="276" w:lineRule="auto"/>
        <w:ind w:left="1320"/>
        <w:jc w:val="both"/>
        <w:rPr>
          <w:rFonts w:cs="Arial"/>
        </w:rPr>
      </w:pPr>
      <w:r w:rsidRPr="00047740">
        <w:rPr>
          <w:rFonts w:eastAsia="Arial" w:cs="Arial"/>
        </w:rPr>
        <w:t xml:space="preserve">For further information refer </w:t>
      </w:r>
      <w:r w:rsidRPr="00047740">
        <w:rPr>
          <w:rFonts w:eastAsia="Arial" w:cs="Arial"/>
          <w:i/>
          <w:iCs/>
        </w:rPr>
        <w:t>NSW Technical Guidelines for Urban Green Cover</w:t>
      </w:r>
      <w:r w:rsidRPr="00047740">
        <w:rPr>
          <w:rFonts w:eastAsia="Arial" w:cs="Arial"/>
        </w:rPr>
        <w:t xml:space="preserve"> (OEH, 2015); and</w:t>
      </w:r>
    </w:p>
    <w:p w14:paraId="1192B283" w14:textId="77777777" w:rsidR="00097D6C" w:rsidRPr="00047740" w:rsidRDefault="00DF6BA9" w:rsidP="007462CE">
      <w:pPr>
        <w:pStyle w:val="NoSpacing"/>
        <w:numPr>
          <w:ilvl w:val="0"/>
          <w:numId w:val="42"/>
        </w:numPr>
        <w:spacing w:line="276" w:lineRule="auto"/>
        <w:ind w:left="1320"/>
        <w:jc w:val="both"/>
        <w:rPr>
          <w:rFonts w:cs="Arial"/>
        </w:rPr>
      </w:pPr>
      <w:r w:rsidRPr="00047740">
        <w:rPr>
          <w:rFonts w:eastAsia="Arial" w:cs="Arial"/>
          <w:color w:val="000000"/>
        </w:rPr>
        <w:t>For further information refer Tree DCP for the Inner West (2019).</w:t>
      </w:r>
      <w:r w:rsidRPr="00047740">
        <w:rPr>
          <w:rFonts w:eastAsia="Arial" w:cs="Arial"/>
          <w:color w:val="000000"/>
        </w:rPr>
        <w:br/>
      </w:r>
      <w:r w:rsidRPr="00047740">
        <w:rPr>
          <w:rFonts w:cs="Arial"/>
        </w:rPr>
        <w:t> </w:t>
      </w:r>
    </w:p>
    <w:p w14:paraId="1192B284" w14:textId="77777777" w:rsidR="00097D6C" w:rsidRPr="00047740" w:rsidRDefault="00DF6BA9" w:rsidP="00047740">
      <w:pPr>
        <w:pStyle w:val="NoSpacing"/>
        <w:spacing w:line="276" w:lineRule="auto"/>
        <w:jc w:val="both"/>
        <w:rPr>
          <w:rFonts w:cs="Arial"/>
        </w:rPr>
      </w:pPr>
      <w:r w:rsidRPr="00047740">
        <w:rPr>
          <w:rFonts w:eastAsia="Arial" w:cs="Arial"/>
          <w:color w:val="000000"/>
        </w:rPr>
        <w:t xml:space="preserve">The proponent must comply with the </w:t>
      </w:r>
      <w:r w:rsidRPr="00047740">
        <w:rPr>
          <w:rFonts w:eastAsia="Arial" w:cs="Arial"/>
          <w:i/>
          <w:iCs/>
          <w:color w:val="000000"/>
        </w:rPr>
        <w:t xml:space="preserve">Coastal Management Act 2016, Vegetation SEPP 2017, Biodiversity Conservation Act </w:t>
      </w:r>
      <w:proofErr w:type="gramStart"/>
      <w:r w:rsidRPr="00047740">
        <w:rPr>
          <w:rFonts w:eastAsia="Arial" w:cs="Arial"/>
          <w:i/>
          <w:iCs/>
          <w:color w:val="000000"/>
        </w:rPr>
        <w:t>2016</w:t>
      </w:r>
      <w:proofErr w:type="gramEnd"/>
      <w:r w:rsidRPr="00047740">
        <w:rPr>
          <w:rFonts w:eastAsia="Arial" w:cs="Arial"/>
          <w:i/>
          <w:iCs/>
          <w:color w:val="000000"/>
        </w:rPr>
        <w:t xml:space="preserve"> </w:t>
      </w:r>
      <w:r w:rsidRPr="00047740">
        <w:rPr>
          <w:rFonts w:eastAsia="Arial" w:cs="Arial"/>
          <w:color w:val="000000"/>
        </w:rPr>
        <w:t>and the</w:t>
      </w:r>
      <w:r w:rsidRPr="00047740">
        <w:rPr>
          <w:rFonts w:eastAsia="Arial" w:cs="Arial"/>
          <w:i/>
          <w:iCs/>
          <w:color w:val="000000"/>
        </w:rPr>
        <w:t xml:space="preserve"> Local Land Services Amendment Act 2016.</w:t>
      </w:r>
    </w:p>
    <w:p w14:paraId="1192B285" w14:textId="77777777" w:rsidR="00342A35" w:rsidRPr="00047740" w:rsidRDefault="00DF6BA9" w:rsidP="00047740">
      <w:pPr>
        <w:pStyle w:val="Heading3"/>
        <w:spacing w:line="276" w:lineRule="auto"/>
        <w:jc w:val="both"/>
        <w:rPr>
          <w:rFonts w:cs="Arial"/>
          <w:szCs w:val="22"/>
        </w:rPr>
      </w:pPr>
      <w:r w:rsidRPr="00047740">
        <w:rPr>
          <w:rFonts w:cs="Arial"/>
          <w:noProof/>
          <w:szCs w:val="22"/>
        </w:rPr>
        <w:t>Sydney Water - Water Efficiency Recommendations</w:t>
      </w:r>
    </w:p>
    <w:p w14:paraId="1192B286" w14:textId="77777777" w:rsidR="00097D6C" w:rsidRPr="00047740" w:rsidRDefault="00DF6BA9" w:rsidP="00047740">
      <w:pPr>
        <w:pStyle w:val="NoSpacing"/>
        <w:spacing w:line="276" w:lineRule="auto"/>
        <w:jc w:val="both"/>
        <w:rPr>
          <w:rFonts w:cs="Arial"/>
        </w:rPr>
      </w:pPr>
      <w:r w:rsidRPr="00047740">
        <w:rPr>
          <w:rFonts w:cs="Arial"/>
        </w:rPr>
        <w:t>Water is our most precious resource and</w:t>
      </w:r>
      <w:r w:rsidRPr="00047740">
        <w:rPr>
          <w:rFonts w:cs="Arial"/>
        </w:rPr>
        <w:t xml:space="preserve"> every customer can play a role in its conservation. By working together with Sydney Water, business customers </w:t>
      </w:r>
      <w:proofErr w:type="gramStart"/>
      <w:r w:rsidRPr="00047740">
        <w:rPr>
          <w:rFonts w:cs="Arial"/>
        </w:rPr>
        <w:t>are able to</w:t>
      </w:r>
      <w:proofErr w:type="gramEnd"/>
      <w:r w:rsidRPr="00047740">
        <w:rPr>
          <w:rFonts w:cs="Arial"/>
        </w:rPr>
        <w:t xml:space="preserve"> reduce their water consumption. This will help your business save money, improve </w:t>
      </w:r>
      <w:proofErr w:type="gramStart"/>
      <w:r w:rsidRPr="00047740">
        <w:rPr>
          <w:rFonts w:cs="Arial"/>
        </w:rPr>
        <w:t>productivity</w:t>
      </w:r>
      <w:proofErr w:type="gramEnd"/>
      <w:r w:rsidRPr="00047740">
        <w:rPr>
          <w:rFonts w:cs="Arial"/>
        </w:rPr>
        <w:t xml:space="preserve"> and protect the </w:t>
      </w:r>
      <w:r w:rsidRPr="00047740">
        <w:rPr>
          <w:rFonts w:cs="Arial"/>
        </w:rPr>
        <w:lastRenderedPageBreak/>
        <w:t>environment. Some water</w:t>
      </w:r>
      <w:r w:rsidRPr="00047740">
        <w:rPr>
          <w:rFonts w:cs="Arial"/>
        </w:rPr>
        <w:t xml:space="preserve"> efficiency measures that can be easily implemented in your business are:</w:t>
      </w:r>
    </w:p>
    <w:p w14:paraId="1192B287" w14:textId="77777777" w:rsidR="00097D6C" w:rsidRPr="00047740" w:rsidRDefault="00DF6BA9" w:rsidP="007462CE">
      <w:pPr>
        <w:pStyle w:val="NoSpacing"/>
        <w:numPr>
          <w:ilvl w:val="0"/>
          <w:numId w:val="43"/>
        </w:numPr>
        <w:spacing w:line="276" w:lineRule="auto"/>
        <w:jc w:val="both"/>
        <w:rPr>
          <w:rFonts w:cs="Arial"/>
        </w:rPr>
      </w:pPr>
      <w:r w:rsidRPr="00047740">
        <w:rPr>
          <w:rFonts w:cs="Arial"/>
        </w:rPr>
        <w:t> Install water efficiency fixtures to help increase your water efficiency, refer to WELS (Water Efficiency Labelling and Standards (WELS) Scheme, http://www.waterrating.gov.au/</w:t>
      </w:r>
    </w:p>
    <w:p w14:paraId="1192B288" w14:textId="77777777" w:rsidR="00097D6C" w:rsidRPr="00047740" w:rsidRDefault="00DF6BA9" w:rsidP="007462CE">
      <w:pPr>
        <w:pStyle w:val="NoSpacing"/>
        <w:numPr>
          <w:ilvl w:val="0"/>
          <w:numId w:val="43"/>
        </w:numPr>
        <w:spacing w:line="276" w:lineRule="auto"/>
        <w:jc w:val="both"/>
        <w:rPr>
          <w:rFonts w:cs="Arial"/>
        </w:rPr>
      </w:pPr>
      <w:r w:rsidRPr="00047740">
        <w:rPr>
          <w:rFonts w:cs="Arial"/>
        </w:rPr>
        <w:t>Consi</w:t>
      </w:r>
      <w:r w:rsidRPr="00047740">
        <w:rPr>
          <w:rFonts w:cs="Arial"/>
        </w:rPr>
        <w:t>der installing rainwater tanks to capture rainwater runoff, and reusing it, where cost effective. Refer to http://www.sydneywater.com.au/Water4Life/InYourBusiness/RWTCalculator.cfm</w:t>
      </w:r>
    </w:p>
    <w:p w14:paraId="1192B289" w14:textId="77777777" w:rsidR="00097D6C" w:rsidRPr="00047740" w:rsidRDefault="00DF6BA9" w:rsidP="007462CE">
      <w:pPr>
        <w:pStyle w:val="NoSpacing"/>
        <w:numPr>
          <w:ilvl w:val="0"/>
          <w:numId w:val="43"/>
        </w:numPr>
        <w:spacing w:line="276" w:lineRule="auto"/>
        <w:jc w:val="both"/>
        <w:rPr>
          <w:rFonts w:cs="Arial"/>
        </w:rPr>
      </w:pPr>
      <w:r w:rsidRPr="00047740">
        <w:rPr>
          <w:rFonts w:cs="Arial"/>
        </w:rPr>
        <w:t>Install water-monitoring devices on your meter to identify water usage patt</w:t>
      </w:r>
      <w:r w:rsidRPr="00047740">
        <w:rPr>
          <w:rFonts w:cs="Arial"/>
        </w:rPr>
        <w:t>erns and leaks.</w:t>
      </w:r>
    </w:p>
    <w:p w14:paraId="1192B28A" w14:textId="77777777" w:rsidR="00097D6C" w:rsidRPr="00047740" w:rsidRDefault="00DF6BA9" w:rsidP="00047740">
      <w:pPr>
        <w:pStyle w:val="NoSpacing"/>
        <w:spacing w:line="276" w:lineRule="auto"/>
        <w:jc w:val="both"/>
        <w:rPr>
          <w:rFonts w:cs="Arial"/>
        </w:rPr>
      </w:pPr>
      <w:r w:rsidRPr="00047740">
        <w:rPr>
          <w:rFonts w:cs="Arial"/>
        </w:rPr>
        <w:t>Develop a water efficiency plan for your business. It is cheaper to install water efficiency appliances while you are developing than retrofitting them</w:t>
      </w:r>
      <w:r w:rsidRPr="00047740">
        <w:rPr>
          <w:rFonts w:cs="Arial"/>
        </w:rPr>
        <w:br/>
        <w:t>later.</w:t>
      </w:r>
    </w:p>
    <w:p w14:paraId="1192B28B" w14:textId="77777777" w:rsidR="00342A35" w:rsidRPr="00047740" w:rsidRDefault="00DF6BA9" w:rsidP="00047740">
      <w:pPr>
        <w:pStyle w:val="Heading3"/>
        <w:spacing w:line="276" w:lineRule="auto"/>
        <w:jc w:val="both"/>
        <w:rPr>
          <w:rFonts w:cs="Arial"/>
          <w:szCs w:val="22"/>
        </w:rPr>
      </w:pPr>
      <w:r w:rsidRPr="00047740">
        <w:rPr>
          <w:rFonts w:cs="Arial"/>
          <w:noProof/>
          <w:szCs w:val="22"/>
        </w:rPr>
        <w:t>Sydney Water - Contingency Plan Recommendations</w:t>
      </w:r>
    </w:p>
    <w:p w14:paraId="1192B28C" w14:textId="77777777" w:rsidR="00097D6C" w:rsidRPr="00047740" w:rsidRDefault="00DF6BA9" w:rsidP="00047740">
      <w:pPr>
        <w:pStyle w:val="NoSpacing"/>
        <w:spacing w:line="276" w:lineRule="auto"/>
        <w:jc w:val="both"/>
        <w:rPr>
          <w:rFonts w:cs="Arial"/>
        </w:rPr>
      </w:pPr>
      <w:r w:rsidRPr="00047740">
        <w:rPr>
          <w:rFonts w:cs="Arial"/>
        </w:rPr>
        <w:t>Under Sydney Water's customer con</w:t>
      </w:r>
      <w:r w:rsidRPr="00047740">
        <w:rPr>
          <w:rFonts w:cs="Arial"/>
        </w:rPr>
        <w:t>tract Sydney Water aims to provide Business Customers with a continuous supply of clean water at a minimum pressure of 15meters head at the main tap. This is equivalent to 146.8kpa or 21.29psi to meet reasonable business usage needs. Sometimes Sydney Water</w:t>
      </w:r>
      <w:r w:rsidRPr="00047740">
        <w:rPr>
          <w:rFonts w:cs="Arial"/>
        </w:rPr>
        <w:t xml:space="preserve"> may need to interrupt, </w:t>
      </w:r>
      <w:proofErr w:type="gramStart"/>
      <w:r w:rsidRPr="00047740">
        <w:rPr>
          <w:rFonts w:cs="Arial"/>
        </w:rPr>
        <w:t>postpone</w:t>
      </w:r>
      <w:proofErr w:type="gramEnd"/>
      <w:r w:rsidRPr="00047740">
        <w:rPr>
          <w:rFonts w:cs="Arial"/>
        </w:rPr>
        <w:t xml:space="preserve"> or limit the supply of water services to your property for maintenance or other reasons. These interruptions can be planned or unplanned. Water supply is critical to some businesses and Sydney Water will treat vulnerable cu</w:t>
      </w:r>
      <w:r w:rsidRPr="00047740">
        <w:rPr>
          <w:rFonts w:cs="Arial"/>
        </w:rPr>
        <w:t>stomers, such as hospitals, as a high priority.</w:t>
      </w:r>
    </w:p>
    <w:p w14:paraId="1192B28D" w14:textId="77777777" w:rsidR="00097D6C" w:rsidRPr="00047740" w:rsidRDefault="00DF6BA9" w:rsidP="00047740">
      <w:pPr>
        <w:pStyle w:val="NoSpacing"/>
        <w:spacing w:line="276" w:lineRule="auto"/>
        <w:jc w:val="both"/>
        <w:rPr>
          <w:rFonts w:cs="Arial"/>
        </w:rPr>
      </w:pPr>
      <w:r w:rsidRPr="00047740">
        <w:rPr>
          <w:rFonts w:cs="Arial"/>
        </w:rPr>
        <w:t xml:space="preserve">Have you thought about a contingency plan for your business? Your Business Customer Representative will help you to develop a plan that is tailored to your business and minimises productivity losses in the </w:t>
      </w:r>
      <w:r w:rsidRPr="00047740">
        <w:rPr>
          <w:rFonts w:cs="Arial"/>
        </w:rPr>
        <w:t>event of a water service disruption. For further information please visit the Sydney Water website at: http://www.sydneywater.com.au/OurSystemsandOperations/TradeWaste/ or contact Business Customer Services on 1300 985 227 or businesscustomers@sydneywater.</w:t>
      </w:r>
      <w:r w:rsidRPr="00047740">
        <w:rPr>
          <w:rFonts w:cs="Arial"/>
        </w:rPr>
        <w:t>com.au.</w:t>
      </w:r>
    </w:p>
    <w:p w14:paraId="1192B28E" w14:textId="77777777" w:rsidR="00342A35" w:rsidRPr="00047740" w:rsidRDefault="00DF6BA9" w:rsidP="00047740">
      <w:pPr>
        <w:pStyle w:val="Heading3"/>
        <w:spacing w:line="276" w:lineRule="auto"/>
        <w:jc w:val="both"/>
        <w:rPr>
          <w:rFonts w:cs="Arial"/>
          <w:szCs w:val="22"/>
        </w:rPr>
      </w:pPr>
      <w:r w:rsidRPr="00047740">
        <w:rPr>
          <w:rFonts w:cs="Arial"/>
          <w:noProof/>
          <w:szCs w:val="22"/>
        </w:rPr>
        <w:t>Prescribed Conditions</w:t>
      </w:r>
    </w:p>
    <w:p w14:paraId="1192B28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This consent is subject to the prescribed conditions of consent within clause 98-98E of the </w:t>
      </w:r>
      <w:r w:rsidRPr="00047740">
        <w:rPr>
          <w:rFonts w:eastAsia="Arial" w:cs="Arial"/>
          <w:i/>
          <w:iCs/>
          <w:color w:val="000000"/>
        </w:rPr>
        <w:t>Environmental Planning and Assessment Regulations 2000.</w:t>
      </w:r>
    </w:p>
    <w:p w14:paraId="1192B290" w14:textId="77777777" w:rsidR="00342A35" w:rsidRPr="00047740" w:rsidRDefault="00DF6BA9" w:rsidP="00047740">
      <w:pPr>
        <w:pStyle w:val="Heading3"/>
        <w:spacing w:line="276" w:lineRule="auto"/>
        <w:jc w:val="both"/>
        <w:rPr>
          <w:rFonts w:cs="Arial"/>
          <w:szCs w:val="22"/>
        </w:rPr>
      </w:pPr>
      <w:r w:rsidRPr="00047740">
        <w:rPr>
          <w:rFonts w:cs="Arial"/>
          <w:noProof/>
          <w:szCs w:val="22"/>
        </w:rPr>
        <w:t>Notification of commencement of works</w:t>
      </w:r>
    </w:p>
    <w:p w14:paraId="1192B291" w14:textId="77777777" w:rsidR="00097D6C" w:rsidRPr="00047740" w:rsidRDefault="00DF6BA9" w:rsidP="00047740">
      <w:pPr>
        <w:pStyle w:val="NoSpacing"/>
        <w:spacing w:line="276" w:lineRule="auto"/>
        <w:jc w:val="both"/>
        <w:rPr>
          <w:rFonts w:cs="Arial"/>
        </w:rPr>
      </w:pPr>
      <w:r w:rsidRPr="00047740">
        <w:rPr>
          <w:rFonts w:eastAsia="Arial" w:cs="Arial"/>
        </w:rPr>
        <w:t>At least 7 days before any demolition wo</w:t>
      </w:r>
      <w:r w:rsidRPr="00047740">
        <w:rPr>
          <w:rFonts w:eastAsia="Arial" w:cs="Arial"/>
        </w:rPr>
        <w:t>rk commences:</w:t>
      </w:r>
    </w:p>
    <w:p w14:paraId="1192B292" w14:textId="77777777" w:rsidR="00097D6C" w:rsidRPr="00047740" w:rsidRDefault="00DF6BA9" w:rsidP="007462CE">
      <w:pPr>
        <w:pStyle w:val="NoSpacing"/>
        <w:numPr>
          <w:ilvl w:val="0"/>
          <w:numId w:val="44"/>
        </w:numPr>
        <w:spacing w:line="276" w:lineRule="auto"/>
        <w:jc w:val="both"/>
        <w:rPr>
          <w:rFonts w:cs="Arial"/>
        </w:rPr>
      </w:pPr>
      <w:r w:rsidRPr="00047740">
        <w:rPr>
          <w:rFonts w:eastAsia="Arial" w:cs="Arial"/>
        </w:rPr>
        <w:t>the Council must be notified of the following particulars:</w:t>
      </w:r>
    </w:p>
    <w:p w14:paraId="1192B293" w14:textId="77777777" w:rsidR="00097D6C" w:rsidRPr="00047740" w:rsidRDefault="00DF6BA9" w:rsidP="007462CE">
      <w:pPr>
        <w:pStyle w:val="NoSpacing"/>
        <w:numPr>
          <w:ilvl w:val="1"/>
          <w:numId w:val="44"/>
        </w:numPr>
        <w:spacing w:line="276" w:lineRule="auto"/>
        <w:jc w:val="both"/>
        <w:rPr>
          <w:rFonts w:cs="Arial"/>
        </w:rPr>
      </w:pPr>
      <w:r w:rsidRPr="00047740">
        <w:rPr>
          <w:rFonts w:eastAsia="Arial" w:cs="Arial"/>
        </w:rPr>
        <w:t>the name, address, telephone contact details and licence number of the person responsible for carrying out the work; and</w:t>
      </w:r>
    </w:p>
    <w:p w14:paraId="1192B294" w14:textId="77777777" w:rsidR="00097D6C" w:rsidRPr="00047740" w:rsidRDefault="00DF6BA9" w:rsidP="007462CE">
      <w:pPr>
        <w:pStyle w:val="NoSpacing"/>
        <w:numPr>
          <w:ilvl w:val="1"/>
          <w:numId w:val="44"/>
        </w:numPr>
        <w:spacing w:line="276" w:lineRule="auto"/>
        <w:jc w:val="both"/>
        <w:rPr>
          <w:rFonts w:cs="Arial"/>
        </w:rPr>
      </w:pPr>
      <w:r w:rsidRPr="00047740">
        <w:rPr>
          <w:rFonts w:eastAsia="Arial" w:cs="Arial"/>
        </w:rPr>
        <w:t>the date the work is due to commence and the expected completi</w:t>
      </w:r>
      <w:r w:rsidRPr="00047740">
        <w:rPr>
          <w:rFonts w:eastAsia="Arial" w:cs="Arial"/>
        </w:rPr>
        <w:t>on date; and</w:t>
      </w:r>
    </w:p>
    <w:p w14:paraId="1192B295" w14:textId="77777777" w:rsidR="00097D6C" w:rsidRPr="00047740" w:rsidRDefault="00DF6BA9" w:rsidP="007462CE">
      <w:pPr>
        <w:pStyle w:val="NoSpacing"/>
        <w:numPr>
          <w:ilvl w:val="0"/>
          <w:numId w:val="44"/>
        </w:numPr>
        <w:spacing w:line="276" w:lineRule="auto"/>
        <w:jc w:val="both"/>
        <w:rPr>
          <w:rFonts w:cs="Arial"/>
        </w:rPr>
      </w:pPr>
      <w:r w:rsidRPr="00047740">
        <w:rPr>
          <w:rFonts w:eastAsia="Arial" w:cs="Arial"/>
        </w:rPr>
        <w:t>a written notice must be placed in the letter box of each directly adjoining property identified advising of the date the work is due to commence.</w:t>
      </w:r>
    </w:p>
    <w:p w14:paraId="1192B296" w14:textId="77777777" w:rsidR="00342A35" w:rsidRPr="00047740" w:rsidRDefault="00DF6BA9" w:rsidP="00047740">
      <w:pPr>
        <w:pStyle w:val="Heading3"/>
        <w:spacing w:line="276" w:lineRule="auto"/>
        <w:jc w:val="both"/>
        <w:rPr>
          <w:rFonts w:cs="Arial"/>
          <w:szCs w:val="22"/>
        </w:rPr>
      </w:pPr>
      <w:r w:rsidRPr="00047740">
        <w:rPr>
          <w:rFonts w:cs="Arial"/>
          <w:noProof/>
          <w:szCs w:val="22"/>
        </w:rPr>
        <w:lastRenderedPageBreak/>
        <w:t>Storage of Materials on public property</w:t>
      </w:r>
    </w:p>
    <w:p w14:paraId="1192B29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placing of any materials on Council's footpath or ro</w:t>
      </w:r>
      <w:r w:rsidRPr="00047740">
        <w:rPr>
          <w:rFonts w:eastAsia="Arial" w:cs="Arial"/>
          <w:color w:val="000000"/>
        </w:rPr>
        <w:t>adway is prohibited, without the prior consent of Council.</w:t>
      </w:r>
    </w:p>
    <w:p w14:paraId="1192B298" w14:textId="77777777" w:rsidR="00342A35" w:rsidRPr="00047740" w:rsidRDefault="00DF6BA9" w:rsidP="00047740">
      <w:pPr>
        <w:pStyle w:val="Heading3"/>
        <w:spacing w:line="276" w:lineRule="auto"/>
        <w:jc w:val="both"/>
        <w:rPr>
          <w:rFonts w:cs="Arial"/>
          <w:szCs w:val="22"/>
        </w:rPr>
      </w:pPr>
      <w:r w:rsidRPr="00047740">
        <w:rPr>
          <w:rFonts w:cs="Arial"/>
          <w:noProof/>
          <w:szCs w:val="22"/>
        </w:rPr>
        <w:t>Toilet Facilities</w:t>
      </w:r>
    </w:p>
    <w:p w14:paraId="1192B29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following facilities must be provided on the site:</w:t>
      </w:r>
    </w:p>
    <w:p w14:paraId="1192B29A" w14:textId="77777777" w:rsidR="00097D6C" w:rsidRPr="00047740" w:rsidRDefault="00DF6BA9" w:rsidP="007462CE">
      <w:pPr>
        <w:pStyle w:val="NoSpacing"/>
        <w:numPr>
          <w:ilvl w:val="0"/>
          <w:numId w:val="45"/>
        </w:numPr>
        <w:spacing w:after="200" w:line="276" w:lineRule="auto"/>
        <w:jc w:val="both"/>
        <w:rPr>
          <w:rFonts w:cs="Arial"/>
        </w:rPr>
      </w:pPr>
      <w:r w:rsidRPr="00047740">
        <w:rPr>
          <w:rFonts w:eastAsia="Arial" w:cs="Arial"/>
          <w:color w:val="000000"/>
        </w:rPr>
        <w:t xml:space="preserve">Toilet facilities in accordance with </w:t>
      </w:r>
      <w:proofErr w:type="spellStart"/>
      <w:r w:rsidRPr="00047740">
        <w:rPr>
          <w:rFonts w:eastAsia="Arial" w:cs="Arial"/>
          <w:color w:val="000000"/>
        </w:rPr>
        <w:t>WorkCover</w:t>
      </w:r>
      <w:proofErr w:type="spellEnd"/>
      <w:r w:rsidRPr="00047740">
        <w:rPr>
          <w:rFonts w:eastAsia="Arial" w:cs="Arial"/>
          <w:color w:val="000000"/>
        </w:rPr>
        <w:t xml:space="preserve"> NSW requirements, at a ratio of one toilet per every 20 employees; and</w:t>
      </w:r>
    </w:p>
    <w:p w14:paraId="1192B29B" w14:textId="77777777" w:rsidR="00097D6C" w:rsidRPr="00047740" w:rsidRDefault="00DF6BA9" w:rsidP="007462CE">
      <w:pPr>
        <w:pStyle w:val="NoSpacing"/>
        <w:numPr>
          <w:ilvl w:val="0"/>
          <w:numId w:val="45"/>
        </w:numPr>
        <w:spacing w:after="200" w:line="276" w:lineRule="auto"/>
        <w:jc w:val="both"/>
        <w:rPr>
          <w:rFonts w:cs="Arial"/>
        </w:rPr>
      </w:pPr>
      <w:r w:rsidRPr="00047740">
        <w:rPr>
          <w:rFonts w:eastAsia="Arial" w:cs="Arial"/>
          <w:color w:val="000000"/>
        </w:rPr>
        <w:t>A garb</w:t>
      </w:r>
      <w:r w:rsidRPr="00047740">
        <w:rPr>
          <w:rFonts w:eastAsia="Arial" w:cs="Arial"/>
          <w:color w:val="000000"/>
        </w:rPr>
        <w:t xml:space="preserve">age receptacle for food scraps and papers, with a </w:t>
      </w:r>
      <w:proofErr w:type="gramStart"/>
      <w:r w:rsidRPr="00047740">
        <w:rPr>
          <w:rFonts w:eastAsia="Arial" w:cs="Arial"/>
          <w:color w:val="000000"/>
        </w:rPr>
        <w:t>tight fitting</w:t>
      </w:r>
      <w:proofErr w:type="gramEnd"/>
      <w:r w:rsidRPr="00047740">
        <w:rPr>
          <w:rFonts w:eastAsia="Arial" w:cs="Arial"/>
          <w:color w:val="000000"/>
        </w:rPr>
        <w:t xml:space="preserve"> lid. </w:t>
      </w:r>
    </w:p>
    <w:p w14:paraId="1192B29C" w14:textId="77777777" w:rsidR="00097D6C" w:rsidRPr="00047740" w:rsidRDefault="00DF6BA9" w:rsidP="00047740">
      <w:pPr>
        <w:pStyle w:val="NoSpacing"/>
        <w:spacing w:line="276" w:lineRule="auto"/>
        <w:jc w:val="both"/>
        <w:rPr>
          <w:rFonts w:cs="Arial"/>
        </w:rPr>
      </w:pPr>
      <w:r w:rsidRPr="00047740">
        <w:rPr>
          <w:rFonts w:eastAsia="Arial" w:cs="Arial"/>
          <w:color w:val="000000"/>
        </w:rPr>
        <w:t>Facilities must be located so that they will not cause a nuisance.</w:t>
      </w:r>
    </w:p>
    <w:p w14:paraId="1192B29D" w14:textId="77777777" w:rsidR="00342A35" w:rsidRPr="00047740" w:rsidRDefault="00DF6BA9" w:rsidP="00047740">
      <w:pPr>
        <w:pStyle w:val="Heading3"/>
        <w:spacing w:line="276" w:lineRule="auto"/>
        <w:jc w:val="both"/>
        <w:rPr>
          <w:rFonts w:cs="Arial"/>
          <w:szCs w:val="22"/>
        </w:rPr>
      </w:pPr>
      <w:r w:rsidRPr="00047740">
        <w:rPr>
          <w:rFonts w:cs="Arial"/>
          <w:noProof/>
          <w:szCs w:val="22"/>
        </w:rPr>
        <w:t>Infrastructure</w:t>
      </w:r>
    </w:p>
    <w:p w14:paraId="1192B29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developer must liaise with the Sydney Water Corporation, Ausgrid, AGL and Telstra concerning the pro</w:t>
      </w:r>
      <w:r w:rsidRPr="00047740">
        <w:rPr>
          <w:rFonts w:eastAsia="Arial" w:cs="Arial"/>
          <w:color w:val="000000"/>
        </w:rPr>
        <w:t xml:space="preserve">vision of water and sewerage, electricity, natural </w:t>
      </w:r>
      <w:proofErr w:type="gramStart"/>
      <w:r w:rsidRPr="00047740">
        <w:rPr>
          <w:rFonts w:eastAsia="Arial" w:cs="Arial"/>
          <w:color w:val="000000"/>
        </w:rPr>
        <w:t>gas</w:t>
      </w:r>
      <w:proofErr w:type="gramEnd"/>
      <w:r w:rsidRPr="00047740">
        <w:rPr>
          <w:rFonts w:eastAsia="Arial" w:cs="Arial"/>
          <w:color w:val="000000"/>
        </w:rPr>
        <w:t xml:space="preserve"> and telephones respectively to the property. Any adjustment or augmentation of any public utility services including Gas, Water, Sewer, Electricity, Street lighting and Telecommunications required </w:t>
      </w:r>
      <w:proofErr w:type="gramStart"/>
      <w:r w:rsidRPr="00047740">
        <w:rPr>
          <w:rFonts w:eastAsia="Arial" w:cs="Arial"/>
          <w:color w:val="000000"/>
        </w:rPr>
        <w:t>as a</w:t>
      </w:r>
      <w:r w:rsidRPr="00047740">
        <w:rPr>
          <w:rFonts w:eastAsia="Arial" w:cs="Arial"/>
          <w:color w:val="000000"/>
        </w:rPr>
        <w:t xml:space="preserve"> result of</w:t>
      </w:r>
      <w:proofErr w:type="gramEnd"/>
      <w:r w:rsidRPr="00047740">
        <w:rPr>
          <w:rFonts w:eastAsia="Arial" w:cs="Arial"/>
          <w:color w:val="000000"/>
        </w:rPr>
        <w:t xml:space="preserve"> the development must be undertaken before occupation of the site.</w:t>
      </w:r>
    </w:p>
    <w:p w14:paraId="1192B29F" w14:textId="77777777" w:rsidR="00342A35" w:rsidRPr="00047740" w:rsidRDefault="00DF6BA9" w:rsidP="00047740">
      <w:pPr>
        <w:pStyle w:val="Heading3"/>
        <w:spacing w:line="276" w:lineRule="auto"/>
        <w:jc w:val="both"/>
        <w:rPr>
          <w:rFonts w:cs="Arial"/>
          <w:szCs w:val="22"/>
        </w:rPr>
      </w:pPr>
      <w:r w:rsidRPr="00047740">
        <w:rPr>
          <w:rFonts w:cs="Arial"/>
          <w:noProof/>
          <w:szCs w:val="22"/>
        </w:rPr>
        <w:t>Other Approvals may be needed</w:t>
      </w:r>
    </w:p>
    <w:p w14:paraId="1192B2A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Approvals under other acts and regulations may be required to carry out the development. It is the responsibility of property owners to ensure </w:t>
      </w:r>
      <w:r w:rsidRPr="00047740">
        <w:rPr>
          <w:rFonts w:eastAsia="Arial" w:cs="Arial"/>
          <w:color w:val="000000"/>
        </w:rPr>
        <w:t>that they comply with all relevant legislation. Council takes no responsibility for informing applicants of any separate approvals required.</w:t>
      </w:r>
    </w:p>
    <w:p w14:paraId="1192B2A1" w14:textId="77777777" w:rsidR="00342A35" w:rsidRPr="00047740" w:rsidRDefault="00DF6BA9" w:rsidP="00047740">
      <w:pPr>
        <w:pStyle w:val="Heading3"/>
        <w:spacing w:line="276" w:lineRule="auto"/>
        <w:jc w:val="both"/>
        <w:rPr>
          <w:rFonts w:cs="Arial"/>
          <w:szCs w:val="22"/>
        </w:rPr>
      </w:pPr>
      <w:r w:rsidRPr="00047740">
        <w:rPr>
          <w:rFonts w:cs="Arial"/>
          <w:noProof/>
          <w:szCs w:val="22"/>
        </w:rPr>
        <w:t>Failure to comply with conditions</w:t>
      </w:r>
    </w:p>
    <w:p w14:paraId="1192B2A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Failure to comply with the relevant provisions of </w:t>
      </w:r>
      <w:r w:rsidRPr="00047740">
        <w:rPr>
          <w:rFonts w:eastAsia="Arial" w:cs="Arial"/>
          <w:i/>
          <w:iCs/>
          <w:color w:val="000000"/>
        </w:rPr>
        <w:t xml:space="preserve">the Environmental Planning and </w:t>
      </w:r>
      <w:r w:rsidRPr="00047740">
        <w:rPr>
          <w:rFonts w:eastAsia="Arial" w:cs="Arial"/>
          <w:i/>
          <w:iCs/>
          <w:color w:val="000000"/>
        </w:rPr>
        <w:t xml:space="preserve">Assessment Act 1979 </w:t>
      </w:r>
      <w:r w:rsidRPr="00047740">
        <w:rPr>
          <w:rFonts w:eastAsia="Arial" w:cs="Arial"/>
          <w:color w:val="000000"/>
        </w:rPr>
        <w:t xml:space="preserve">and/or the conditions of this consent may result in the serving of penalty notices or legal </w:t>
      </w:r>
      <w:r w:rsidRPr="00047740">
        <w:rPr>
          <w:rFonts w:eastAsia="Arial" w:cs="Arial"/>
        </w:rPr>
        <w:t>action</w:t>
      </w:r>
      <w:r w:rsidRPr="00047740">
        <w:rPr>
          <w:rFonts w:eastAsia="Arial" w:cs="Arial"/>
          <w:color w:val="000000"/>
        </w:rPr>
        <w:t>.</w:t>
      </w:r>
    </w:p>
    <w:p w14:paraId="1192B2A3" w14:textId="77777777" w:rsidR="00342A35" w:rsidRPr="00047740" w:rsidRDefault="00DF6BA9" w:rsidP="00047740">
      <w:pPr>
        <w:pStyle w:val="Heading3"/>
        <w:spacing w:line="276" w:lineRule="auto"/>
        <w:jc w:val="both"/>
        <w:rPr>
          <w:rFonts w:cs="Arial"/>
          <w:szCs w:val="22"/>
        </w:rPr>
      </w:pPr>
      <w:r w:rsidRPr="00047740">
        <w:rPr>
          <w:rFonts w:cs="Arial"/>
          <w:noProof/>
          <w:szCs w:val="22"/>
        </w:rPr>
        <w:t>Other works</w:t>
      </w:r>
    </w:p>
    <w:p w14:paraId="1192B2A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Works or activities other than those approved by this Development Consent will require the submission of a new Development A</w:t>
      </w:r>
      <w:r w:rsidRPr="00047740">
        <w:rPr>
          <w:rFonts w:eastAsia="Arial" w:cs="Arial"/>
          <w:color w:val="000000"/>
        </w:rPr>
        <w:t xml:space="preserve">pplication or an application to modify the consent under Section 4.55 of the </w:t>
      </w:r>
      <w:r w:rsidRPr="00047740">
        <w:rPr>
          <w:rFonts w:eastAsia="Arial" w:cs="Arial"/>
          <w:i/>
          <w:iCs/>
          <w:color w:val="000000"/>
        </w:rPr>
        <w:t>Environmental Planning and Assessment Act 1979.</w:t>
      </w:r>
    </w:p>
    <w:p w14:paraId="1192B2A5" w14:textId="77777777" w:rsidR="00342A35" w:rsidRPr="00047740" w:rsidRDefault="00DF6BA9" w:rsidP="00047740">
      <w:pPr>
        <w:pStyle w:val="Heading3"/>
        <w:spacing w:line="276" w:lineRule="auto"/>
        <w:jc w:val="both"/>
        <w:rPr>
          <w:rFonts w:cs="Arial"/>
          <w:szCs w:val="22"/>
        </w:rPr>
      </w:pPr>
      <w:r w:rsidRPr="00047740">
        <w:rPr>
          <w:rFonts w:cs="Arial"/>
          <w:noProof/>
          <w:szCs w:val="22"/>
        </w:rPr>
        <w:t>Obtaining Relevant Certification</w:t>
      </w:r>
    </w:p>
    <w:p w14:paraId="1192B2A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This development consent does not remove the need to obtain any other statutory consent or </w:t>
      </w:r>
      <w:r w:rsidRPr="00047740">
        <w:rPr>
          <w:rFonts w:eastAsia="Arial" w:cs="Arial"/>
          <w:color w:val="000000"/>
        </w:rPr>
        <w:t>approval necessary under any other Act, such as (if necessary):</w:t>
      </w:r>
    </w:p>
    <w:p w14:paraId="1192B2A7"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lastRenderedPageBreak/>
        <w:t xml:space="preserve">Application for any activity under that Act, including any erection of a </w:t>
      </w:r>
      <w:proofErr w:type="gramStart"/>
      <w:r w:rsidRPr="00047740">
        <w:rPr>
          <w:rFonts w:eastAsia="Arial" w:cs="Arial"/>
        </w:rPr>
        <w:t>hoarding;</w:t>
      </w:r>
      <w:proofErr w:type="gramEnd"/>
    </w:p>
    <w:p w14:paraId="1192B2A8"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 xml:space="preserve">Application for a Construction Certificate under the </w:t>
      </w:r>
      <w:r w:rsidRPr="00047740">
        <w:rPr>
          <w:rFonts w:eastAsia="Arial" w:cs="Arial"/>
          <w:i/>
          <w:iCs/>
        </w:rPr>
        <w:t xml:space="preserve">Environmental Planning and Assessment Act </w:t>
      </w:r>
      <w:proofErr w:type="gramStart"/>
      <w:r w:rsidRPr="00047740">
        <w:rPr>
          <w:rFonts w:eastAsia="Arial" w:cs="Arial"/>
          <w:i/>
          <w:iCs/>
        </w:rPr>
        <w:t>1979</w:t>
      </w:r>
      <w:r w:rsidRPr="00047740">
        <w:rPr>
          <w:rFonts w:eastAsia="Arial" w:cs="Arial"/>
        </w:rPr>
        <w:t>;</w:t>
      </w:r>
      <w:proofErr w:type="gramEnd"/>
    </w:p>
    <w:p w14:paraId="1192B2A9"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Applicat</w:t>
      </w:r>
      <w:r w:rsidRPr="00047740">
        <w:rPr>
          <w:rFonts w:eastAsia="Arial" w:cs="Arial"/>
        </w:rPr>
        <w:t xml:space="preserve">ion for an Occupation Certificate under the </w:t>
      </w:r>
      <w:r w:rsidRPr="00047740">
        <w:rPr>
          <w:rFonts w:eastAsia="Arial" w:cs="Arial"/>
          <w:i/>
          <w:iCs/>
        </w:rPr>
        <w:t xml:space="preserve">Environmental Planning and Assessment Act </w:t>
      </w:r>
      <w:proofErr w:type="gramStart"/>
      <w:r w:rsidRPr="00047740">
        <w:rPr>
          <w:rFonts w:eastAsia="Arial" w:cs="Arial"/>
          <w:i/>
          <w:iCs/>
        </w:rPr>
        <w:t>1979</w:t>
      </w:r>
      <w:r w:rsidRPr="00047740">
        <w:rPr>
          <w:rFonts w:eastAsia="Arial" w:cs="Arial"/>
        </w:rPr>
        <w:t>;</w:t>
      </w:r>
      <w:proofErr w:type="gramEnd"/>
    </w:p>
    <w:p w14:paraId="1192B2AA"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 xml:space="preserve">Application for a Subdivision Certificate under the </w:t>
      </w:r>
      <w:r w:rsidRPr="00047740">
        <w:rPr>
          <w:rFonts w:eastAsia="Arial" w:cs="Arial"/>
          <w:i/>
          <w:iCs/>
        </w:rPr>
        <w:t>Environmental Planning and Assessment Act 1979</w:t>
      </w:r>
      <w:r w:rsidRPr="00047740">
        <w:rPr>
          <w:rFonts w:eastAsia="Arial" w:cs="Arial"/>
        </w:rPr>
        <w:t xml:space="preserve"> if land (including stratum) subdivision of the development site i</w:t>
      </w:r>
      <w:r w:rsidRPr="00047740">
        <w:rPr>
          <w:rFonts w:eastAsia="Arial" w:cs="Arial"/>
        </w:rPr>
        <w:t xml:space="preserve">s </w:t>
      </w:r>
      <w:proofErr w:type="gramStart"/>
      <w:r w:rsidRPr="00047740">
        <w:rPr>
          <w:rFonts w:eastAsia="Arial" w:cs="Arial"/>
        </w:rPr>
        <w:t>proposed;</w:t>
      </w:r>
      <w:proofErr w:type="gramEnd"/>
    </w:p>
    <w:p w14:paraId="1192B2AB"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 xml:space="preserve">Application for Strata Title Subdivision if strata title subdivision of the development is </w:t>
      </w:r>
      <w:proofErr w:type="gramStart"/>
      <w:r w:rsidRPr="00047740">
        <w:rPr>
          <w:rFonts w:eastAsia="Arial" w:cs="Arial"/>
        </w:rPr>
        <w:t>proposed;</w:t>
      </w:r>
      <w:proofErr w:type="gramEnd"/>
    </w:p>
    <w:p w14:paraId="1192B2AC"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Development Application for demolition if demolition is not approved by this consent; or</w:t>
      </w:r>
    </w:p>
    <w:p w14:paraId="1192B2AD" w14:textId="77777777" w:rsidR="00097D6C" w:rsidRPr="00047740" w:rsidRDefault="00DF6BA9" w:rsidP="007462CE">
      <w:pPr>
        <w:pStyle w:val="NoSpacing"/>
        <w:numPr>
          <w:ilvl w:val="0"/>
          <w:numId w:val="46"/>
        </w:numPr>
        <w:spacing w:line="276" w:lineRule="auto"/>
        <w:jc w:val="both"/>
        <w:rPr>
          <w:rFonts w:cs="Arial"/>
        </w:rPr>
      </w:pPr>
      <w:r w:rsidRPr="00047740">
        <w:rPr>
          <w:rFonts w:eastAsia="Arial" w:cs="Arial"/>
        </w:rPr>
        <w:t>Development Application for subdivision if consent for</w:t>
      </w:r>
      <w:r w:rsidRPr="00047740">
        <w:rPr>
          <w:rFonts w:eastAsia="Arial" w:cs="Arial"/>
        </w:rPr>
        <w:t xml:space="preserve"> subdivision is not granted by this consent.</w:t>
      </w:r>
    </w:p>
    <w:p w14:paraId="1192B2AE" w14:textId="77777777" w:rsidR="00342A35" w:rsidRPr="00047740" w:rsidRDefault="00DF6BA9" w:rsidP="00047740">
      <w:pPr>
        <w:pStyle w:val="Heading3"/>
        <w:spacing w:line="276" w:lineRule="auto"/>
        <w:jc w:val="both"/>
        <w:rPr>
          <w:rFonts w:cs="Arial"/>
          <w:szCs w:val="22"/>
        </w:rPr>
      </w:pPr>
      <w:r w:rsidRPr="00047740">
        <w:rPr>
          <w:rFonts w:cs="Arial"/>
          <w:noProof/>
          <w:szCs w:val="22"/>
        </w:rPr>
        <w:t>Disability Discrimination Access to Premises Code</w:t>
      </w:r>
    </w:p>
    <w:p w14:paraId="1192B2A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w:t>
      </w:r>
      <w:r w:rsidRPr="00047740">
        <w:rPr>
          <w:rFonts w:eastAsia="Arial" w:cs="Arial"/>
          <w:i/>
          <w:iCs/>
          <w:color w:val="000000"/>
        </w:rPr>
        <w:t>Disability Discrimination Act 1992</w:t>
      </w:r>
      <w:r w:rsidRPr="00047740">
        <w:rPr>
          <w:rFonts w:eastAsia="Arial" w:cs="Arial"/>
          <w:color w:val="000000"/>
        </w:rPr>
        <w:t xml:space="preserve"> (Commonwealth) and the </w:t>
      </w:r>
      <w:r w:rsidRPr="00047740">
        <w:rPr>
          <w:rFonts w:eastAsia="Arial" w:cs="Arial"/>
          <w:i/>
          <w:iCs/>
          <w:color w:val="000000"/>
        </w:rPr>
        <w:t>Anti-Discrimination Act 1977</w:t>
      </w:r>
      <w:r w:rsidRPr="00047740">
        <w:rPr>
          <w:rFonts w:eastAsia="Arial" w:cs="Arial"/>
          <w:color w:val="000000"/>
        </w:rPr>
        <w:t xml:space="preserve"> (NSW) impose obligations on persons relating to disability discriminat</w:t>
      </w:r>
      <w:r w:rsidRPr="00047740">
        <w:rPr>
          <w:rFonts w:eastAsia="Arial" w:cs="Arial"/>
          <w:color w:val="000000"/>
        </w:rPr>
        <w:t>ion. Council’s determination of the application does not relieve persons who have obligations under those Acts of the necessity to comply with those Acts.</w:t>
      </w:r>
    </w:p>
    <w:p w14:paraId="1192B2B0" w14:textId="77777777" w:rsidR="00342A35" w:rsidRPr="00047740" w:rsidRDefault="00DF6BA9" w:rsidP="00047740">
      <w:pPr>
        <w:pStyle w:val="Heading3"/>
        <w:spacing w:line="276" w:lineRule="auto"/>
        <w:jc w:val="both"/>
        <w:rPr>
          <w:rFonts w:cs="Arial"/>
          <w:szCs w:val="22"/>
        </w:rPr>
      </w:pPr>
      <w:r w:rsidRPr="00047740">
        <w:rPr>
          <w:rFonts w:cs="Arial"/>
          <w:noProof/>
          <w:szCs w:val="22"/>
        </w:rPr>
        <w:t>National Construction Code (Building Code of Australia)</w:t>
      </w:r>
    </w:p>
    <w:p w14:paraId="1192B2B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 complete assessment of the application unde</w:t>
      </w:r>
      <w:r w:rsidRPr="00047740">
        <w:rPr>
          <w:rFonts w:eastAsia="Arial" w:cs="Arial"/>
          <w:color w:val="000000"/>
        </w:rPr>
        <w:t>r the provisions of the National Construction Code (Building Code of Australia) has not been carried out. All building works approved by this consent must be carried out in accordance with the requirements of the National Construction Code.</w:t>
      </w:r>
    </w:p>
    <w:p w14:paraId="1192B2B2" w14:textId="77777777" w:rsidR="00342A35" w:rsidRPr="00047740" w:rsidRDefault="00DF6BA9" w:rsidP="00047740">
      <w:pPr>
        <w:pStyle w:val="Heading3"/>
        <w:spacing w:line="276" w:lineRule="auto"/>
        <w:jc w:val="both"/>
        <w:rPr>
          <w:rFonts w:cs="Arial"/>
          <w:szCs w:val="22"/>
        </w:rPr>
      </w:pPr>
      <w:r w:rsidRPr="00047740">
        <w:rPr>
          <w:rFonts w:cs="Arial"/>
          <w:noProof/>
          <w:szCs w:val="22"/>
        </w:rPr>
        <w:t>Notification of</w:t>
      </w:r>
      <w:r w:rsidRPr="00047740">
        <w:rPr>
          <w:rFonts w:cs="Arial"/>
          <w:noProof/>
          <w:szCs w:val="22"/>
        </w:rPr>
        <w:t xml:space="preserve"> commencement of works</w:t>
      </w:r>
    </w:p>
    <w:p w14:paraId="1192B2B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Residential building work within the meaning of the </w:t>
      </w:r>
      <w:r w:rsidRPr="00047740">
        <w:rPr>
          <w:rFonts w:eastAsia="Arial" w:cs="Arial"/>
          <w:i/>
          <w:iCs/>
        </w:rPr>
        <w:t>Home Building Act 1989</w:t>
      </w:r>
      <w:r w:rsidRPr="00047740">
        <w:rPr>
          <w:rFonts w:eastAsia="Arial" w:cs="Arial"/>
          <w:color w:val="000000"/>
        </w:rPr>
        <w:t xml:space="preserve"> must not be carried out unless the PCA (not being the council) has given the Council written notice of the following information: </w:t>
      </w:r>
    </w:p>
    <w:p w14:paraId="1192B2B4" w14:textId="77777777" w:rsidR="00097D6C" w:rsidRPr="00047740" w:rsidRDefault="00DF6BA9" w:rsidP="007462CE">
      <w:pPr>
        <w:pStyle w:val="NoSpacing"/>
        <w:numPr>
          <w:ilvl w:val="0"/>
          <w:numId w:val="47"/>
        </w:numPr>
        <w:spacing w:line="276" w:lineRule="auto"/>
        <w:jc w:val="both"/>
        <w:rPr>
          <w:rFonts w:cs="Arial"/>
        </w:rPr>
      </w:pPr>
      <w:r w:rsidRPr="00047740">
        <w:rPr>
          <w:rFonts w:eastAsia="Arial" w:cs="Arial"/>
        </w:rPr>
        <w:t>In the case of work for whi</w:t>
      </w:r>
      <w:r w:rsidRPr="00047740">
        <w:rPr>
          <w:rFonts w:eastAsia="Arial" w:cs="Arial"/>
        </w:rPr>
        <w:t xml:space="preserve">ch a principal contractor is required to be appointed: </w:t>
      </w:r>
    </w:p>
    <w:p w14:paraId="1192B2B5" w14:textId="77777777" w:rsidR="00097D6C" w:rsidRPr="00047740" w:rsidRDefault="00DF6BA9" w:rsidP="007462CE">
      <w:pPr>
        <w:pStyle w:val="NoSpacing"/>
        <w:numPr>
          <w:ilvl w:val="0"/>
          <w:numId w:val="48"/>
        </w:numPr>
        <w:spacing w:line="276" w:lineRule="auto"/>
        <w:ind w:left="1320"/>
        <w:jc w:val="both"/>
        <w:rPr>
          <w:rFonts w:cs="Arial"/>
        </w:rPr>
      </w:pPr>
      <w:r w:rsidRPr="00047740">
        <w:rPr>
          <w:rFonts w:eastAsia="Arial" w:cs="Arial"/>
        </w:rPr>
        <w:t>The name and licence number of the principal contractor; and</w:t>
      </w:r>
    </w:p>
    <w:p w14:paraId="1192B2B6" w14:textId="77777777" w:rsidR="00097D6C" w:rsidRPr="00047740" w:rsidRDefault="00DF6BA9" w:rsidP="007462CE">
      <w:pPr>
        <w:pStyle w:val="NoSpacing"/>
        <w:numPr>
          <w:ilvl w:val="0"/>
          <w:numId w:val="48"/>
        </w:numPr>
        <w:spacing w:line="276" w:lineRule="auto"/>
        <w:ind w:left="1320"/>
        <w:jc w:val="both"/>
        <w:rPr>
          <w:rFonts w:cs="Arial"/>
        </w:rPr>
      </w:pPr>
      <w:r w:rsidRPr="00047740">
        <w:rPr>
          <w:rFonts w:eastAsia="Arial" w:cs="Arial"/>
          <w:color w:val="000000"/>
        </w:rPr>
        <w:t>The name of the insurer by which the work is insured under Part 6 of that Act.</w:t>
      </w:r>
    </w:p>
    <w:p w14:paraId="1192B2B7" w14:textId="77777777" w:rsidR="00097D6C" w:rsidRPr="00047740" w:rsidRDefault="00DF6BA9" w:rsidP="00047740">
      <w:pPr>
        <w:pStyle w:val="NoSpacing"/>
        <w:spacing w:line="276" w:lineRule="auto"/>
        <w:jc w:val="both"/>
        <w:rPr>
          <w:rFonts w:cs="Arial"/>
        </w:rPr>
      </w:pPr>
      <w:r w:rsidRPr="00047740">
        <w:rPr>
          <w:rFonts w:cs="Arial"/>
        </w:rPr>
        <w:t> </w:t>
      </w:r>
    </w:p>
    <w:p w14:paraId="1192B2B8" w14:textId="77777777" w:rsidR="00097D6C" w:rsidRPr="00047740" w:rsidRDefault="00DF6BA9" w:rsidP="007462CE">
      <w:pPr>
        <w:pStyle w:val="NoSpacing"/>
        <w:numPr>
          <w:ilvl w:val="0"/>
          <w:numId w:val="49"/>
        </w:numPr>
        <w:spacing w:line="276" w:lineRule="auto"/>
        <w:jc w:val="both"/>
        <w:rPr>
          <w:rFonts w:cs="Arial"/>
        </w:rPr>
      </w:pPr>
      <w:r w:rsidRPr="00047740">
        <w:rPr>
          <w:rFonts w:eastAsia="Arial" w:cs="Arial"/>
        </w:rPr>
        <w:t xml:space="preserve">In the case of work to be done by an owner-builder: </w:t>
      </w:r>
    </w:p>
    <w:p w14:paraId="1192B2B9" w14:textId="77777777" w:rsidR="00097D6C" w:rsidRPr="00047740" w:rsidRDefault="00DF6BA9" w:rsidP="007462CE">
      <w:pPr>
        <w:pStyle w:val="NoSpacing"/>
        <w:numPr>
          <w:ilvl w:val="0"/>
          <w:numId w:val="50"/>
        </w:numPr>
        <w:spacing w:line="276" w:lineRule="auto"/>
        <w:ind w:left="1320"/>
        <w:jc w:val="both"/>
        <w:rPr>
          <w:rFonts w:cs="Arial"/>
        </w:rPr>
      </w:pPr>
      <w:r w:rsidRPr="00047740">
        <w:rPr>
          <w:rFonts w:eastAsia="Arial" w:cs="Arial"/>
        </w:rPr>
        <w:t>The n</w:t>
      </w:r>
      <w:r w:rsidRPr="00047740">
        <w:rPr>
          <w:rFonts w:eastAsia="Arial" w:cs="Arial"/>
        </w:rPr>
        <w:t>ame of the owner-builder; and</w:t>
      </w:r>
    </w:p>
    <w:p w14:paraId="1192B2BA" w14:textId="77777777" w:rsidR="00097D6C" w:rsidRPr="00047740" w:rsidRDefault="00DF6BA9" w:rsidP="007462CE">
      <w:pPr>
        <w:pStyle w:val="NoSpacing"/>
        <w:numPr>
          <w:ilvl w:val="0"/>
          <w:numId w:val="50"/>
        </w:numPr>
        <w:spacing w:line="276" w:lineRule="auto"/>
        <w:ind w:left="1320"/>
        <w:jc w:val="both"/>
        <w:rPr>
          <w:rFonts w:cs="Arial"/>
        </w:rPr>
      </w:pPr>
      <w:r w:rsidRPr="00047740">
        <w:rPr>
          <w:rFonts w:eastAsia="Arial" w:cs="Arial"/>
          <w:color w:val="000000"/>
        </w:rPr>
        <w:t>If the owner-builder is required to hold an owner-builder permit under that Act, the number of the owner-builder permit.</w:t>
      </w:r>
    </w:p>
    <w:p w14:paraId="1192B2BB" w14:textId="77777777" w:rsidR="00342A35" w:rsidRPr="00047740" w:rsidRDefault="00DF6BA9" w:rsidP="00047740">
      <w:pPr>
        <w:pStyle w:val="Heading3"/>
        <w:spacing w:line="276" w:lineRule="auto"/>
        <w:jc w:val="both"/>
        <w:rPr>
          <w:rFonts w:cs="Arial"/>
          <w:szCs w:val="22"/>
        </w:rPr>
      </w:pPr>
      <w:r w:rsidRPr="00047740">
        <w:rPr>
          <w:rFonts w:cs="Arial"/>
          <w:noProof/>
          <w:szCs w:val="22"/>
        </w:rPr>
        <w:lastRenderedPageBreak/>
        <w:t>Dividing Fences Act</w:t>
      </w:r>
    </w:p>
    <w:p w14:paraId="1192B2B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person acting on this consent must comply with the requirements of the </w:t>
      </w:r>
      <w:r w:rsidRPr="00047740">
        <w:rPr>
          <w:rFonts w:eastAsia="Arial" w:cs="Arial"/>
          <w:i/>
          <w:iCs/>
          <w:color w:val="000000"/>
        </w:rPr>
        <w:t>Dividing Fences Act 1991</w:t>
      </w:r>
      <w:r w:rsidRPr="00047740">
        <w:rPr>
          <w:rFonts w:eastAsia="Arial" w:cs="Arial"/>
          <w:color w:val="000000"/>
        </w:rPr>
        <w:t xml:space="preserve"> in respect to the alterations and additions to the boundary fences.</w:t>
      </w:r>
    </w:p>
    <w:p w14:paraId="1192B2BD" w14:textId="77777777" w:rsidR="00342A35" w:rsidRPr="00047740" w:rsidRDefault="00DF6BA9" w:rsidP="00047740">
      <w:pPr>
        <w:pStyle w:val="Heading3"/>
        <w:spacing w:line="276" w:lineRule="auto"/>
        <w:jc w:val="both"/>
        <w:rPr>
          <w:rFonts w:cs="Arial"/>
          <w:szCs w:val="22"/>
        </w:rPr>
      </w:pPr>
      <w:r w:rsidRPr="00047740">
        <w:rPr>
          <w:rFonts w:cs="Arial"/>
          <w:noProof/>
          <w:szCs w:val="22"/>
        </w:rPr>
        <w:t>Permits from Council under Other Acts</w:t>
      </w:r>
    </w:p>
    <w:p w14:paraId="1192B2B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Where it is proposed to occupy or carry out works </w:t>
      </w:r>
      <w:r w:rsidRPr="00047740">
        <w:rPr>
          <w:rFonts w:eastAsia="Arial" w:cs="Arial"/>
          <w:color w:val="000000"/>
        </w:rPr>
        <w:t xml:space="preserve">on public roads or Council controlled lands, the person acting on this consent must obtain all applicable Permits from Council in accordance with Section 68 (Approvals) of the </w:t>
      </w:r>
      <w:r w:rsidRPr="00047740">
        <w:rPr>
          <w:rFonts w:eastAsia="Arial" w:cs="Arial"/>
          <w:i/>
          <w:iCs/>
          <w:color w:val="000000"/>
        </w:rPr>
        <w:t>Local Government Act 1993</w:t>
      </w:r>
      <w:r w:rsidRPr="00047740">
        <w:rPr>
          <w:rFonts w:eastAsia="Arial" w:cs="Arial"/>
          <w:color w:val="000000"/>
        </w:rPr>
        <w:t xml:space="preserve"> and/or Section 138 of the </w:t>
      </w:r>
      <w:r w:rsidRPr="00047740">
        <w:rPr>
          <w:rFonts w:eastAsia="Arial" w:cs="Arial"/>
          <w:i/>
          <w:iCs/>
          <w:color w:val="000000"/>
        </w:rPr>
        <w:t>Roads Act 1993</w:t>
      </w:r>
      <w:r w:rsidRPr="00047740">
        <w:rPr>
          <w:rFonts w:eastAsia="Arial" w:cs="Arial"/>
          <w:color w:val="000000"/>
        </w:rPr>
        <w:t xml:space="preserve">. Permits are </w:t>
      </w:r>
      <w:r w:rsidRPr="00047740">
        <w:rPr>
          <w:rFonts w:eastAsia="Arial" w:cs="Arial"/>
          <w:color w:val="000000"/>
        </w:rPr>
        <w:t>required for the following activities:</w:t>
      </w:r>
    </w:p>
    <w:p w14:paraId="1192B2BF"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rPr>
        <w:t xml:space="preserve">Work zone (designated parking for construction vehicles). Note that a minimum of 2 months should be allowed for the processing of a Work Zone </w:t>
      </w:r>
      <w:proofErr w:type="gramStart"/>
      <w:r w:rsidRPr="00047740">
        <w:rPr>
          <w:rFonts w:eastAsia="Arial" w:cs="Arial"/>
        </w:rPr>
        <w:t>application;</w:t>
      </w:r>
      <w:proofErr w:type="gramEnd"/>
    </w:p>
    <w:p w14:paraId="1192B2C0"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A concrete pump across the roadway/</w:t>
      </w:r>
      <w:proofErr w:type="gramStart"/>
      <w:r w:rsidRPr="00047740">
        <w:rPr>
          <w:rFonts w:eastAsia="Arial" w:cs="Arial"/>
          <w:color w:val="000000"/>
        </w:rPr>
        <w:t>footpath;</w:t>
      </w:r>
      <w:proofErr w:type="gramEnd"/>
    </w:p>
    <w:p w14:paraId="1192B2C1"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Mobile crane or a</w:t>
      </w:r>
      <w:r w:rsidRPr="00047740">
        <w:rPr>
          <w:rFonts w:eastAsia="Arial" w:cs="Arial"/>
          <w:color w:val="000000"/>
        </w:rPr>
        <w:t xml:space="preserve">ny standing </w:t>
      </w:r>
      <w:proofErr w:type="gramStart"/>
      <w:r w:rsidRPr="00047740">
        <w:rPr>
          <w:rFonts w:eastAsia="Arial" w:cs="Arial"/>
          <w:color w:val="000000"/>
        </w:rPr>
        <w:t>plant;</w:t>
      </w:r>
      <w:proofErr w:type="gramEnd"/>
    </w:p>
    <w:p w14:paraId="1192B2C2"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 xml:space="preserve">Skip </w:t>
      </w:r>
      <w:proofErr w:type="gramStart"/>
      <w:r w:rsidRPr="00047740">
        <w:rPr>
          <w:rFonts w:eastAsia="Arial" w:cs="Arial"/>
          <w:color w:val="000000"/>
        </w:rPr>
        <w:t>bins;</w:t>
      </w:r>
      <w:proofErr w:type="gramEnd"/>
    </w:p>
    <w:p w14:paraId="1192B2C3"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Scaffolding/Hoardings (fencing on public land</w:t>
      </w:r>
      <w:proofErr w:type="gramStart"/>
      <w:r w:rsidRPr="00047740">
        <w:rPr>
          <w:rFonts w:eastAsia="Arial" w:cs="Arial"/>
          <w:color w:val="000000"/>
        </w:rPr>
        <w:t>);</w:t>
      </w:r>
      <w:proofErr w:type="gramEnd"/>
    </w:p>
    <w:p w14:paraId="1192B2C4"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 xml:space="preserve">Public domain works including vehicle crossing, kerb &amp; guttering, footpath, stormwater, </w:t>
      </w:r>
      <w:proofErr w:type="gramStart"/>
      <w:r w:rsidRPr="00047740">
        <w:rPr>
          <w:rFonts w:eastAsia="Arial" w:cs="Arial"/>
          <w:color w:val="000000"/>
        </w:rPr>
        <w:t>etc.;</w:t>
      </w:r>
      <w:proofErr w:type="gramEnd"/>
    </w:p>
    <w:p w14:paraId="1192B2C5"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 xml:space="preserve">Awning or street </w:t>
      </w:r>
      <w:proofErr w:type="spellStart"/>
      <w:r w:rsidRPr="00047740">
        <w:rPr>
          <w:rFonts w:eastAsia="Arial" w:cs="Arial"/>
          <w:color w:val="000000"/>
        </w:rPr>
        <w:t>verandah</w:t>
      </w:r>
      <w:proofErr w:type="spellEnd"/>
      <w:r w:rsidRPr="00047740">
        <w:rPr>
          <w:rFonts w:eastAsia="Arial" w:cs="Arial"/>
          <w:color w:val="000000"/>
        </w:rPr>
        <w:t xml:space="preserve"> over </w:t>
      </w:r>
      <w:proofErr w:type="gramStart"/>
      <w:r w:rsidRPr="00047740">
        <w:rPr>
          <w:rFonts w:eastAsia="Arial" w:cs="Arial"/>
          <w:color w:val="000000"/>
        </w:rPr>
        <w:t>footpath;</w:t>
      </w:r>
      <w:proofErr w:type="gramEnd"/>
    </w:p>
    <w:p w14:paraId="1192B2C6"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Partial or full road closure; and</w:t>
      </w:r>
    </w:p>
    <w:p w14:paraId="1192B2C7" w14:textId="77777777" w:rsidR="00097D6C" w:rsidRPr="00047740" w:rsidRDefault="00DF6BA9" w:rsidP="007462CE">
      <w:pPr>
        <w:pStyle w:val="NoSpacing"/>
        <w:numPr>
          <w:ilvl w:val="0"/>
          <w:numId w:val="51"/>
        </w:numPr>
        <w:spacing w:line="276" w:lineRule="auto"/>
        <w:jc w:val="both"/>
        <w:rPr>
          <w:rFonts w:cs="Arial"/>
        </w:rPr>
      </w:pPr>
      <w:r w:rsidRPr="00047740">
        <w:rPr>
          <w:rFonts w:eastAsia="Arial" w:cs="Arial"/>
          <w:color w:val="000000"/>
        </w:rPr>
        <w:t>Installat</w:t>
      </w:r>
      <w:r w:rsidRPr="00047740">
        <w:rPr>
          <w:rFonts w:eastAsia="Arial" w:cs="Arial"/>
          <w:color w:val="000000"/>
        </w:rPr>
        <w:t>ion or replacement of private stormwater drain, utility service or water supply.</w:t>
      </w:r>
    </w:p>
    <w:p w14:paraId="1192B2C8" w14:textId="77777777" w:rsidR="00097D6C" w:rsidRPr="00047740" w:rsidRDefault="00DF6BA9" w:rsidP="00047740">
      <w:pPr>
        <w:pStyle w:val="NoSpacing"/>
        <w:spacing w:line="276" w:lineRule="auto"/>
        <w:jc w:val="both"/>
        <w:rPr>
          <w:rFonts w:cs="Arial"/>
        </w:rPr>
      </w:pPr>
      <w:r w:rsidRPr="00047740">
        <w:rPr>
          <w:rFonts w:cs="Arial"/>
        </w:rPr>
        <w:t> </w:t>
      </w:r>
    </w:p>
    <w:p w14:paraId="1192B2C9" w14:textId="77777777" w:rsidR="00097D6C" w:rsidRPr="00047740" w:rsidRDefault="00DF6BA9" w:rsidP="00047740">
      <w:pPr>
        <w:pStyle w:val="NoSpacing"/>
        <w:spacing w:line="276" w:lineRule="auto"/>
        <w:jc w:val="both"/>
        <w:rPr>
          <w:rFonts w:cs="Arial"/>
        </w:rPr>
      </w:pPr>
      <w:r w:rsidRPr="00047740">
        <w:rPr>
          <w:rFonts w:eastAsia="Arial" w:cs="Arial"/>
          <w:color w:val="000000"/>
        </w:rPr>
        <w:t>Contact Council’s Road Access team to ensure the correct Permit applications are made for the various activities. A lease fee is payable for all occupations.</w:t>
      </w:r>
    </w:p>
    <w:p w14:paraId="1192B2CA" w14:textId="77777777" w:rsidR="00342A35" w:rsidRPr="00047740" w:rsidRDefault="00DF6BA9" w:rsidP="00047740">
      <w:pPr>
        <w:pStyle w:val="Heading3"/>
        <w:spacing w:line="276" w:lineRule="auto"/>
        <w:jc w:val="both"/>
        <w:rPr>
          <w:rFonts w:cs="Arial"/>
          <w:szCs w:val="22"/>
        </w:rPr>
      </w:pPr>
      <w:r w:rsidRPr="00047740">
        <w:rPr>
          <w:rFonts w:cs="Arial"/>
          <w:noProof/>
          <w:szCs w:val="22"/>
        </w:rPr>
        <w:t>Noise</w:t>
      </w:r>
    </w:p>
    <w:p w14:paraId="1192B2C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Noise ari</w:t>
      </w:r>
      <w:r w:rsidRPr="00047740">
        <w:rPr>
          <w:rFonts w:eastAsia="Arial" w:cs="Arial"/>
          <w:color w:val="000000"/>
        </w:rPr>
        <w:t>sing from</w:t>
      </w:r>
      <w:r w:rsidRPr="00047740">
        <w:rPr>
          <w:rFonts w:eastAsia="Arial" w:cs="Arial"/>
        </w:rPr>
        <w:t xml:space="preserve"> </w:t>
      </w:r>
      <w:r w:rsidRPr="00047740">
        <w:rPr>
          <w:rFonts w:eastAsia="Arial" w:cs="Arial"/>
          <w:color w:val="000000"/>
        </w:rPr>
        <w:t>the works</w:t>
      </w:r>
      <w:r w:rsidRPr="00047740">
        <w:rPr>
          <w:rFonts w:eastAsia="Arial" w:cs="Arial"/>
        </w:rPr>
        <w:t xml:space="preserve"> </w:t>
      </w:r>
      <w:r w:rsidRPr="00047740">
        <w:rPr>
          <w:rFonts w:eastAsia="Arial" w:cs="Arial"/>
          <w:color w:val="000000"/>
        </w:rPr>
        <w:t>must be</w:t>
      </w:r>
      <w:r w:rsidRPr="00047740">
        <w:rPr>
          <w:rFonts w:eastAsia="Arial" w:cs="Arial"/>
        </w:rPr>
        <w:t xml:space="preserve"> </w:t>
      </w:r>
      <w:r w:rsidRPr="00047740">
        <w:rPr>
          <w:rFonts w:eastAsia="Arial" w:cs="Arial"/>
          <w:color w:val="000000"/>
        </w:rPr>
        <w:t>controlled in accordance with</w:t>
      </w:r>
      <w:r w:rsidRPr="00047740">
        <w:rPr>
          <w:rFonts w:eastAsia="Arial" w:cs="Arial"/>
        </w:rPr>
        <w:t xml:space="preserve"> </w:t>
      </w:r>
      <w:r w:rsidRPr="00047740">
        <w:rPr>
          <w:rFonts w:eastAsia="Arial" w:cs="Arial"/>
          <w:color w:val="000000"/>
        </w:rPr>
        <w:t>the requirements of</w:t>
      </w:r>
      <w:r w:rsidRPr="00047740">
        <w:rPr>
          <w:rFonts w:eastAsia="Arial" w:cs="Arial"/>
        </w:rPr>
        <w:t xml:space="preserve"> </w:t>
      </w:r>
      <w:r w:rsidRPr="00047740">
        <w:rPr>
          <w:rFonts w:eastAsia="Arial" w:cs="Arial"/>
          <w:color w:val="000000"/>
        </w:rPr>
        <w:t xml:space="preserve">the </w:t>
      </w:r>
      <w:r w:rsidRPr="00047740">
        <w:rPr>
          <w:rFonts w:eastAsia="Arial" w:cs="Arial"/>
          <w:i/>
          <w:iCs/>
          <w:color w:val="000000"/>
        </w:rPr>
        <w:t>Protection of the Environment</w:t>
      </w:r>
      <w:r w:rsidRPr="00047740">
        <w:rPr>
          <w:rFonts w:eastAsia="Arial" w:cs="Arial"/>
          <w:i/>
          <w:iCs/>
        </w:rPr>
        <w:t xml:space="preserve"> </w:t>
      </w:r>
      <w:r w:rsidRPr="00047740">
        <w:rPr>
          <w:rFonts w:eastAsia="Arial" w:cs="Arial"/>
          <w:i/>
          <w:iCs/>
          <w:color w:val="000000"/>
        </w:rPr>
        <w:t>Operations</w:t>
      </w:r>
      <w:r w:rsidRPr="00047740">
        <w:rPr>
          <w:rFonts w:eastAsia="Arial" w:cs="Arial"/>
          <w:i/>
          <w:iCs/>
        </w:rPr>
        <w:t xml:space="preserve"> </w:t>
      </w:r>
      <w:r w:rsidRPr="00047740">
        <w:rPr>
          <w:rFonts w:eastAsia="Arial" w:cs="Arial"/>
          <w:i/>
          <w:iCs/>
          <w:color w:val="000000"/>
        </w:rPr>
        <w:t xml:space="preserve">Act 1997 </w:t>
      </w:r>
      <w:r w:rsidRPr="00047740">
        <w:rPr>
          <w:rFonts w:eastAsia="Arial" w:cs="Arial"/>
          <w:color w:val="000000"/>
        </w:rPr>
        <w:t>and guidelines contained in the New South Wales Environment Protection Authority</w:t>
      </w:r>
      <w:r w:rsidRPr="00047740">
        <w:rPr>
          <w:rFonts w:eastAsia="Arial" w:cs="Arial"/>
        </w:rPr>
        <w:t xml:space="preserve"> </w:t>
      </w:r>
      <w:r w:rsidRPr="00047740">
        <w:rPr>
          <w:rFonts w:eastAsia="Arial" w:cs="Arial"/>
          <w:color w:val="000000"/>
        </w:rPr>
        <w:t>Environmental Noise Control</w:t>
      </w:r>
      <w:r w:rsidRPr="00047740">
        <w:rPr>
          <w:rFonts w:eastAsia="Arial" w:cs="Arial"/>
        </w:rPr>
        <w:t xml:space="preserve"> </w:t>
      </w:r>
      <w:r w:rsidRPr="00047740">
        <w:rPr>
          <w:rFonts w:eastAsia="Arial" w:cs="Arial"/>
          <w:color w:val="000000"/>
        </w:rPr>
        <w:t>Manual.</w:t>
      </w:r>
    </w:p>
    <w:p w14:paraId="1192B2CC" w14:textId="77777777" w:rsidR="00342A35" w:rsidRPr="00047740" w:rsidRDefault="00DF6BA9" w:rsidP="00047740">
      <w:pPr>
        <w:pStyle w:val="Heading3"/>
        <w:spacing w:line="276" w:lineRule="auto"/>
        <w:jc w:val="both"/>
        <w:rPr>
          <w:rFonts w:cs="Arial"/>
          <w:szCs w:val="22"/>
        </w:rPr>
      </w:pPr>
      <w:r w:rsidRPr="00047740">
        <w:rPr>
          <w:rFonts w:cs="Arial"/>
          <w:noProof/>
          <w:szCs w:val="22"/>
        </w:rPr>
        <w:t>Amenity</w:t>
      </w:r>
      <w:r w:rsidRPr="00047740">
        <w:rPr>
          <w:rFonts w:cs="Arial"/>
          <w:noProof/>
          <w:szCs w:val="22"/>
        </w:rPr>
        <w:t xml:space="preserve"> Impacts General</w:t>
      </w:r>
    </w:p>
    <w:p w14:paraId="1192B2CD" w14:textId="77777777" w:rsidR="00097D6C" w:rsidRPr="00047740" w:rsidRDefault="00DF6BA9" w:rsidP="00047740">
      <w:pPr>
        <w:pStyle w:val="NoSpacing"/>
        <w:spacing w:after="200" w:line="276" w:lineRule="auto"/>
        <w:jc w:val="both"/>
        <w:rPr>
          <w:rFonts w:cs="Arial"/>
        </w:rPr>
      </w:pPr>
      <w:r w:rsidRPr="00047740">
        <w:rPr>
          <w:rFonts w:cs="Arial"/>
          <w:color w:val="000000"/>
        </w:rPr>
        <w:t xml:space="preserve">The use of the premises must not give rise to an environmental health nuisance to the adjoining or nearby premises and environment. There are to be no emissions or discharges from the premises, which will give rise to a public nuisance or </w:t>
      </w:r>
      <w:r w:rsidRPr="00047740">
        <w:rPr>
          <w:rFonts w:cs="Arial"/>
          <w:color w:val="000000"/>
        </w:rPr>
        <w:t xml:space="preserve">result in an offence under the </w:t>
      </w:r>
      <w:r w:rsidRPr="00047740">
        <w:rPr>
          <w:rFonts w:cs="Arial"/>
          <w:i/>
          <w:iCs/>
          <w:color w:val="000000"/>
        </w:rPr>
        <w:t>Protection of the Environment Operations Act 1997</w:t>
      </w:r>
      <w:r w:rsidRPr="00047740">
        <w:rPr>
          <w:rFonts w:cs="Arial"/>
          <w:color w:val="000000"/>
        </w:rPr>
        <w:t xml:space="preserve"> and Regulations. The use of the premises and the operation of plant and equipment must not give rise to the transmission of a vibration nuisance or damage other premises.</w:t>
      </w:r>
    </w:p>
    <w:p w14:paraId="1192B2CE" w14:textId="77777777" w:rsidR="00342A35" w:rsidRPr="00047740" w:rsidRDefault="00DF6BA9" w:rsidP="00047740">
      <w:pPr>
        <w:pStyle w:val="Heading3"/>
        <w:spacing w:line="276" w:lineRule="auto"/>
        <w:jc w:val="both"/>
        <w:rPr>
          <w:rFonts w:cs="Arial"/>
          <w:szCs w:val="22"/>
        </w:rPr>
      </w:pPr>
      <w:r w:rsidRPr="00047740">
        <w:rPr>
          <w:rFonts w:cs="Arial"/>
          <w:noProof/>
          <w:szCs w:val="22"/>
        </w:rPr>
        <w:lastRenderedPageBreak/>
        <w:t>Fire Safety Certificate</w:t>
      </w:r>
    </w:p>
    <w:p w14:paraId="1192B2C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owner of the premises, as soon as practicable after the </w:t>
      </w:r>
      <w:r w:rsidRPr="00047740">
        <w:rPr>
          <w:rFonts w:eastAsia="Arial" w:cs="Arial"/>
          <w:color w:val="000000"/>
        </w:rPr>
        <w:t>Final Fire Safety Certificate is issued, must:</w:t>
      </w:r>
    </w:p>
    <w:p w14:paraId="1192B2D0" w14:textId="77777777" w:rsidR="00097D6C" w:rsidRPr="00047740" w:rsidRDefault="00DF6BA9" w:rsidP="007462CE">
      <w:pPr>
        <w:pStyle w:val="NoSpacing"/>
        <w:numPr>
          <w:ilvl w:val="0"/>
          <w:numId w:val="52"/>
        </w:numPr>
        <w:spacing w:line="276" w:lineRule="auto"/>
        <w:jc w:val="both"/>
        <w:rPr>
          <w:rFonts w:cs="Arial"/>
        </w:rPr>
      </w:pPr>
      <w:r w:rsidRPr="00047740">
        <w:rPr>
          <w:rFonts w:eastAsia="Arial" w:cs="Arial"/>
        </w:rPr>
        <w:t>Forward a copy of the Final Safety Certificate and the current Fire Safety Schedule to the Commissioner of Fire and Rescue New South Wales and the Council; and</w:t>
      </w:r>
    </w:p>
    <w:p w14:paraId="1192B2D1" w14:textId="77777777" w:rsidR="00097D6C" w:rsidRPr="00047740" w:rsidRDefault="00DF6BA9" w:rsidP="007462CE">
      <w:pPr>
        <w:pStyle w:val="NoSpacing"/>
        <w:numPr>
          <w:ilvl w:val="0"/>
          <w:numId w:val="52"/>
        </w:numPr>
        <w:spacing w:line="276" w:lineRule="auto"/>
        <w:jc w:val="both"/>
        <w:rPr>
          <w:rFonts w:cs="Arial"/>
        </w:rPr>
      </w:pPr>
      <w:r w:rsidRPr="00047740">
        <w:rPr>
          <w:rFonts w:eastAsia="Arial" w:cs="Arial"/>
          <w:color w:val="000000"/>
        </w:rPr>
        <w:t xml:space="preserve">Display a copy of the Final Safety </w:t>
      </w:r>
      <w:r w:rsidRPr="00047740">
        <w:rPr>
          <w:rFonts w:eastAsia="Arial" w:cs="Arial"/>
          <w:color w:val="000000"/>
        </w:rPr>
        <w:t>Certificate and Fire Safety Schedule in a prominent position in the building (i.e. adjacent the entry or any fire indicator panel).</w:t>
      </w:r>
    </w:p>
    <w:p w14:paraId="1192B2D2" w14:textId="77777777" w:rsidR="00097D6C" w:rsidRPr="00047740" w:rsidRDefault="00DF6BA9" w:rsidP="00047740">
      <w:pPr>
        <w:pStyle w:val="NoSpacing"/>
        <w:spacing w:line="276" w:lineRule="auto"/>
        <w:jc w:val="both"/>
        <w:rPr>
          <w:rFonts w:cs="Arial"/>
        </w:rPr>
      </w:pPr>
      <w:r w:rsidRPr="00047740">
        <w:rPr>
          <w:rFonts w:cs="Arial"/>
        </w:rPr>
        <w:t> </w:t>
      </w:r>
    </w:p>
    <w:p w14:paraId="1192B2D3" w14:textId="77777777" w:rsidR="00097D6C" w:rsidRPr="00047740" w:rsidRDefault="00DF6BA9" w:rsidP="00047740">
      <w:pPr>
        <w:pStyle w:val="NoSpacing"/>
        <w:spacing w:line="276" w:lineRule="auto"/>
        <w:jc w:val="both"/>
        <w:rPr>
          <w:rFonts w:cs="Arial"/>
        </w:rPr>
      </w:pPr>
      <w:r w:rsidRPr="00047740">
        <w:rPr>
          <w:rFonts w:eastAsia="Arial" w:cs="Arial"/>
          <w:color w:val="000000"/>
        </w:rPr>
        <w:t xml:space="preserve">Every 12 months after the Final Fire Safety Certificate is issued the owner must obtain an Annual Fire Safety Certificate </w:t>
      </w:r>
      <w:r w:rsidRPr="00047740">
        <w:rPr>
          <w:rFonts w:eastAsia="Arial" w:cs="Arial"/>
          <w:color w:val="000000"/>
        </w:rPr>
        <w:t>for each of the Fire Safety Measures listed in the Schedule. The Annual Fire Safety Certificate must be forwarded to the Commissioner and the Council and displayed in a prominent position in the building.</w:t>
      </w:r>
    </w:p>
    <w:p w14:paraId="1192B2D4" w14:textId="77777777" w:rsidR="00342A35" w:rsidRPr="00047740" w:rsidRDefault="00DF6BA9" w:rsidP="00047740">
      <w:pPr>
        <w:pStyle w:val="Heading3"/>
        <w:spacing w:line="276" w:lineRule="auto"/>
        <w:jc w:val="both"/>
        <w:rPr>
          <w:rFonts w:cs="Arial"/>
          <w:szCs w:val="22"/>
        </w:rPr>
      </w:pPr>
      <w:r w:rsidRPr="00047740">
        <w:rPr>
          <w:rFonts w:cs="Arial"/>
          <w:noProof/>
          <w:szCs w:val="22"/>
        </w:rPr>
        <w:t>Construction of Vehicular Crossing</w:t>
      </w:r>
    </w:p>
    <w:p w14:paraId="1192B2D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The vehicular cr</w:t>
      </w:r>
      <w:r w:rsidRPr="00047740">
        <w:rPr>
          <w:rFonts w:eastAsia="Arial" w:cs="Arial"/>
          <w:color w:val="000000"/>
        </w:rPr>
        <w:t xml:space="preserve">ossing and/or footpath works are required to be constructed by your own contractor. You or your contractor must complete an application for </w:t>
      </w:r>
      <w:r w:rsidRPr="00047740">
        <w:rPr>
          <w:rFonts w:eastAsia="Arial" w:cs="Arial"/>
          <w:i/>
          <w:iCs/>
          <w:color w:val="000000"/>
        </w:rPr>
        <w:t xml:space="preserve">Construction of a Vehicular Crossing &amp; Civil Works </w:t>
      </w:r>
      <w:r w:rsidRPr="00047740">
        <w:rPr>
          <w:rFonts w:eastAsia="Arial" w:cs="Arial"/>
          <w:color w:val="000000"/>
        </w:rPr>
        <w:t>form, lodge a bond for the works, pay the appropriate fees and pr</w:t>
      </w:r>
      <w:r w:rsidRPr="00047740">
        <w:rPr>
          <w:rFonts w:eastAsia="Arial" w:cs="Arial"/>
          <w:color w:val="000000"/>
        </w:rPr>
        <w:t>ovide evidence of adequate public liability insurance, prior to commencement of works.</w:t>
      </w:r>
    </w:p>
    <w:p w14:paraId="1192B2D6" w14:textId="77777777" w:rsidR="00342A35" w:rsidRPr="00047740" w:rsidRDefault="00DF6BA9" w:rsidP="00047740">
      <w:pPr>
        <w:pStyle w:val="Heading3"/>
        <w:spacing w:line="276" w:lineRule="auto"/>
        <w:jc w:val="both"/>
        <w:rPr>
          <w:rFonts w:cs="Arial"/>
          <w:szCs w:val="22"/>
        </w:rPr>
      </w:pPr>
      <w:r w:rsidRPr="00047740">
        <w:rPr>
          <w:rFonts w:cs="Arial"/>
          <w:noProof/>
          <w:szCs w:val="22"/>
        </w:rPr>
        <w:t>Dial before you dig</w:t>
      </w:r>
    </w:p>
    <w:p w14:paraId="1192B2D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Contact “Dial Prior to You Dig” prior to commencing any building activity on the site.</w:t>
      </w:r>
    </w:p>
    <w:p w14:paraId="1192B2D8" w14:textId="77777777" w:rsidR="00342A35" w:rsidRPr="00047740" w:rsidRDefault="00DF6BA9" w:rsidP="00047740">
      <w:pPr>
        <w:pStyle w:val="Heading3"/>
        <w:spacing w:line="276" w:lineRule="auto"/>
        <w:jc w:val="both"/>
        <w:rPr>
          <w:rFonts w:cs="Arial"/>
          <w:szCs w:val="22"/>
        </w:rPr>
      </w:pPr>
      <w:r w:rsidRPr="00047740">
        <w:rPr>
          <w:rFonts w:cs="Arial"/>
          <w:noProof/>
          <w:szCs w:val="22"/>
        </w:rPr>
        <w:t>Useful Contacts</w:t>
      </w:r>
    </w:p>
    <w:tbl>
      <w:tblPr>
        <w:tblW w:w="8265" w:type="dxa"/>
        <w:tblInd w:w="701" w:type="dxa"/>
        <w:tblCellMar>
          <w:top w:w="15" w:type="dxa"/>
          <w:left w:w="15" w:type="dxa"/>
          <w:bottom w:w="15" w:type="dxa"/>
          <w:right w:w="15" w:type="dxa"/>
        </w:tblCellMar>
        <w:tblLook w:val="04A0" w:firstRow="1" w:lastRow="0" w:firstColumn="1" w:lastColumn="0" w:noHBand="0" w:noVBand="1"/>
      </w:tblPr>
      <w:tblGrid>
        <w:gridCol w:w="3396"/>
        <w:gridCol w:w="4869"/>
      </w:tblGrid>
      <w:tr w:rsidR="00097D6C" w:rsidRPr="00047740" w14:paraId="1192B2DC" w14:textId="77777777">
        <w:tc>
          <w:tcPr>
            <w:tcW w:w="3619" w:type="dxa"/>
            <w:tcMar>
              <w:top w:w="5" w:type="dxa"/>
              <w:left w:w="113" w:type="dxa"/>
              <w:bottom w:w="5" w:type="dxa"/>
              <w:right w:w="113" w:type="dxa"/>
            </w:tcMar>
            <w:hideMark/>
          </w:tcPr>
          <w:p w14:paraId="1192B2D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BASIX Information</w:t>
            </w:r>
          </w:p>
        </w:tc>
        <w:tc>
          <w:tcPr>
            <w:tcW w:w="5078" w:type="dxa"/>
            <w:tcMar>
              <w:top w:w="5" w:type="dxa"/>
              <w:left w:w="113" w:type="dxa"/>
              <w:bottom w:w="5" w:type="dxa"/>
              <w:right w:w="113" w:type="dxa"/>
            </w:tcMar>
            <w:hideMark/>
          </w:tcPr>
          <w:p w14:paraId="1192B2D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1300 650 908 weekdays 2:00pm</w:t>
            </w:r>
            <w:r w:rsidRPr="00047740">
              <w:rPr>
                <w:rFonts w:eastAsia="Arial" w:cs="Arial"/>
                <w:color w:val="000000"/>
              </w:rPr>
              <w:t xml:space="preserve"> - 5:00pm</w:t>
            </w:r>
          </w:p>
          <w:p w14:paraId="1192B2DB" w14:textId="77777777" w:rsidR="00097D6C" w:rsidRPr="00047740" w:rsidRDefault="00DF6BA9" w:rsidP="00047740">
            <w:pPr>
              <w:pStyle w:val="NoSpacing"/>
              <w:spacing w:after="200" w:line="276" w:lineRule="auto"/>
              <w:jc w:val="both"/>
              <w:rPr>
                <w:rFonts w:cs="Arial"/>
              </w:rPr>
            </w:pPr>
            <w:hyperlink r:id="rId16" w:history="1">
              <w:r w:rsidRPr="00047740">
                <w:rPr>
                  <w:rFonts w:eastAsia="Arial" w:cs="Arial"/>
                  <w:color w:val="0000FF"/>
                </w:rPr>
                <w:t>www.basix.nsw.gov.au</w:t>
              </w:r>
            </w:hyperlink>
            <w:r w:rsidRPr="00047740">
              <w:rPr>
                <w:rFonts w:eastAsia="Arial" w:cs="Arial"/>
                <w:color w:val="000000"/>
              </w:rPr>
              <w:t> </w:t>
            </w:r>
          </w:p>
        </w:tc>
      </w:tr>
      <w:tr w:rsidR="00097D6C" w:rsidRPr="00047740" w14:paraId="1192B2E1" w14:textId="77777777">
        <w:tc>
          <w:tcPr>
            <w:tcW w:w="3619" w:type="dxa"/>
            <w:tcMar>
              <w:top w:w="5" w:type="dxa"/>
              <w:left w:w="113" w:type="dxa"/>
              <w:bottom w:w="5" w:type="dxa"/>
              <w:right w:w="113" w:type="dxa"/>
            </w:tcMar>
            <w:hideMark/>
          </w:tcPr>
          <w:p w14:paraId="1192B2D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Department of Fair Trading</w:t>
            </w:r>
          </w:p>
        </w:tc>
        <w:tc>
          <w:tcPr>
            <w:tcW w:w="5078" w:type="dxa"/>
            <w:tcMar>
              <w:top w:w="5" w:type="dxa"/>
              <w:left w:w="113" w:type="dxa"/>
              <w:bottom w:w="5" w:type="dxa"/>
              <w:right w:w="113" w:type="dxa"/>
            </w:tcMar>
            <w:hideMark/>
          </w:tcPr>
          <w:p w14:paraId="1192B2D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13 32 20</w:t>
            </w:r>
          </w:p>
          <w:p w14:paraId="1192B2DF" w14:textId="77777777" w:rsidR="00097D6C" w:rsidRPr="00047740" w:rsidRDefault="00DF6BA9" w:rsidP="00047740">
            <w:pPr>
              <w:pStyle w:val="NoSpacing"/>
              <w:spacing w:after="200" w:line="276" w:lineRule="auto"/>
              <w:jc w:val="both"/>
              <w:rPr>
                <w:rFonts w:cs="Arial"/>
              </w:rPr>
            </w:pPr>
            <w:hyperlink r:id="rId17" w:history="1">
              <w:r w:rsidRPr="00047740">
                <w:rPr>
                  <w:rFonts w:eastAsia="Arial" w:cs="Arial"/>
                  <w:color w:val="0000FF"/>
                </w:rPr>
                <w:t>www.fairtrading.nsw.gov.au</w:t>
              </w:r>
            </w:hyperlink>
          </w:p>
          <w:p w14:paraId="1192B2E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Enquiries relating to Owner Builder Permits and Home Warranty In</w:t>
            </w:r>
            <w:r w:rsidRPr="00047740">
              <w:rPr>
                <w:rFonts w:eastAsia="Arial" w:cs="Arial"/>
                <w:color w:val="000000"/>
              </w:rPr>
              <w:t>surance. </w:t>
            </w:r>
          </w:p>
        </w:tc>
      </w:tr>
      <w:tr w:rsidR="00097D6C" w:rsidRPr="00047740" w14:paraId="1192B2E5" w14:textId="77777777">
        <w:tc>
          <w:tcPr>
            <w:tcW w:w="3619" w:type="dxa"/>
            <w:tcMar>
              <w:top w:w="5" w:type="dxa"/>
              <w:left w:w="113" w:type="dxa"/>
              <w:bottom w:w="5" w:type="dxa"/>
              <w:right w:w="113" w:type="dxa"/>
            </w:tcMar>
            <w:hideMark/>
          </w:tcPr>
          <w:p w14:paraId="1192B2E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Dial Prior to You Dig</w:t>
            </w:r>
          </w:p>
        </w:tc>
        <w:tc>
          <w:tcPr>
            <w:tcW w:w="5078" w:type="dxa"/>
            <w:tcMar>
              <w:top w:w="5" w:type="dxa"/>
              <w:left w:w="113" w:type="dxa"/>
              <w:bottom w:w="5" w:type="dxa"/>
              <w:right w:w="113" w:type="dxa"/>
            </w:tcMar>
            <w:hideMark/>
          </w:tcPr>
          <w:p w14:paraId="1192B2E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1100 </w:t>
            </w:r>
          </w:p>
          <w:p w14:paraId="1192B2E4" w14:textId="77777777" w:rsidR="00097D6C" w:rsidRPr="00047740" w:rsidRDefault="00DF6BA9" w:rsidP="00047740">
            <w:pPr>
              <w:pStyle w:val="NoSpacing"/>
              <w:spacing w:after="200" w:line="276" w:lineRule="auto"/>
              <w:jc w:val="both"/>
              <w:rPr>
                <w:rFonts w:cs="Arial"/>
              </w:rPr>
            </w:pPr>
            <w:hyperlink r:id="rId18" w:history="1">
              <w:r w:rsidRPr="00047740">
                <w:rPr>
                  <w:rFonts w:eastAsia="Arial" w:cs="Arial"/>
                  <w:color w:val="0000FF"/>
                </w:rPr>
                <w:t>www.dialprior toyoudig.com.au</w:t>
              </w:r>
            </w:hyperlink>
          </w:p>
        </w:tc>
      </w:tr>
      <w:tr w:rsidR="00097D6C" w:rsidRPr="00047740" w14:paraId="1192B2E9" w14:textId="77777777">
        <w:tc>
          <w:tcPr>
            <w:tcW w:w="3619" w:type="dxa"/>
            <w:tcMar>
              <w:top w:w="5" w:type="dxa"/>
              <w:left w:w="113" w:type="dxa"/>
              <w:bottom w:w="5" w:type="dxa"/>
              <w:right w:w="113" w:type="dxa"/>
            </w:tcMar>
            <w:hideMark/>
          </w:tcPr>
          <w:p w14:paraId="1192B2E6" w14:textId="77777777" w:rsidR="00097D6C" w:rsidRPr="00047740" w:rsidRDefault="00DF6BA9" w:rsidP="00047740">
            <w:pPr>
              <w:pStyle w:val="NoSpacing"/>
              <w:spacing w:after="200" w:line="276" w:lineRule="auto"/>
              <w:jc w:val="both"/>
              <w:rPr>
                <w:rFonts w:cs="Arial"/>
              </w:rPr>
            </w:pPr>
            <w:proofErr w:type="spellStart"/>
            <w:r w:rsidRPr="00047740">
              <w:rPr>
                <w:rFonts w:eastAsia="Arial" w:cs="Arial"/>
                <w:color w:val="000000"/>
              </w:rPr>
              <w:t>Landcom</w:t>
            </w:r>
            <w:proofErr w:type="spellEnd"/>
          </w:p>
        </w:tc>
        <w:tc>
          <w:tcPr>
            <w:tcW w:w="5078" w:type="dxa"/>
            <w:tcMar>
              <w:top w:w="5" w:type="dxa"/>
              <w:left w:w="113" w:type="dxa"/>
              <w:bottom w:w="5" w:type="dxa"/>
              <w:right w:w="113" w:type="dxa"/>
            </w:tcMar>
            <w:hideMark/>
          </w:tcPr>
          <w:p w14:paraId="1192B2E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9841 8660</w:t>
            </w:r>
          </w:p>
          <w:p w14:paraId="1192B2E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lastRenderedPageBreak/>
              <w:t>To purchase copies of Volume One of “Soils and Construction” </w:t>
            </w:r>
          </w:p>
        </w:tc>
      </w:tr>
      <w:tr w:rsidR="00097D6C" w:rsidRPr="00047740" w14:paraId="1192B2ED" w14:textId="77777777">
        <w:tc>
          <w:tcPr>
            <w:tcW w:w="3619" w:type="dxa"/>
            <w:tcMar>
              <w:top w:w="5" w:type="dxa"/>
              <w:left w:w="113" w:type="dxa"/>
              <w:bottom w:w="5" w:type="dxa"/>
              <w:right w:w="113" w:type="dxa"/>
            </w:tcMar>
            <w:hideMark/>
          </w:tcPr>
          <w:p w14:paraId="1192B2E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lastRenderedPageBreak/>
              <w:t xml:space="preserve">Long Service </w:t>
            </w:r>
            <w:r w:rsidRPr="00047740">
              <w:rPr>
                <w:rFonts w:eastAsia="Arial" w:cs="Arial"/>
                <w:color w:val="000000"/>
              </w:rPr>
              <w:t>Payments Corporation</w:t>
            </w:r>
          </w:p>
        </w:tc>
        <w:tc>
          <w:tcPr>
            <w:tcW w:w="5078" w:type="dxa"/>
            <w:tcMar>
              <w:top w:w="5" w:type="dxa"/>
              <w:left w:w="113" w:type="dxa"/>
              <w:bottom w:w="5" w:type="dxa"/>
              <w:right w:w="113" w:type="dxa"/>
            </w:tcMar>
            <w:hideMark/>
          </w:tcPr>
          <w:p w14:paraId="1192B2E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131441</w:t>
            </w:r>
          </w:p>
          <w:p w14:paraId="1192B2EC" w14:textId="77777777" w:rsidR="00097D6C" w:rsidRPr="00047740" w:rsidRDefault="00DF6BA9" w:rsidP="00047740">
            <w:pPr>
              <w:pStyle w:val="NoSpacing"/>
              <w:spacing w:after="200" w:line="276" w:lineRule="auto"/>
              <w:jc w:val="both"/>
              <w:rPr>
                <w:rFonts w:cs="Arial"/>
              </w:rPr>
            </w:pPr>
            <w:hyperlink r:id="rId19" w:history="1">
              <w:r w:rsidRPr="00047740">
                <w:rPr>
                  <w:rFonts w:eastAsia="Arial" w:cs="Arial"/>
                  <w:color w:val="0000FF"/>
                </w:rPr>
                <w:t>www.lspc.nsw.gov.au</w:t>
              </w:r>
              <w:r w:rsidRPr="00047740">
                <w:rPr>
                  <w:rFonts w:eastAsia="Arial" w:cs="Arial"/>
                  <w:color w:val="000000"/>
                </w:rPr>
                <w:t> </w:t>
              </w:r>
            </w:hyperlink>
          </w:p>
        </w:tc>
      </w:tr>
      <w:tr w:rsidR="00097D6C" w:rsidRPr="00047740" w14:paraId="1192B2F1" w14:textId="77777777">
        <w:tc>
          <w:tcPr>
            <w:tcW w:w="3619" w:type="dxa"/>
            <w:tcMar>
              <w:top w:w="5" w:type="dxa"/>
              <w:left w:w="113" w:type="dxa"/>
              <w:bottom w:w="5" w:type="dxa"/>
              <w:right w:w="113" w:type="dxa"/>
            </w:tcMar>
            <w:hideMark/>
          </w:tcPr>
          <w:p w14:paraId="1192B2E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NSW Food Authority</w:t>
            </w:r>
          </w:p>
        </w:tc>
        <w:tc>
          <w:tcPr>
            <w:tcW w:w="5078" w:type="dxa"/>
            <w:tcMar>
              <w:top w:w="5" w:type="dxa"/>
              <w:left w:w="113" w:type="dxa"/>
              <w:bottom w:w="5" w:type="dxa"/>
              <w:right w:w="113" w:type="dxa"/>
            </w:tcMar>
            <w:hideMark/>
          </w:tcPr>
          <w:p w14:paraId="1192B2E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1300 552 406</w:t>
            </w:r>
          </w:p>
          <w:p w14:paraId="1192B2F0" w14:textId="77777777" w:rsidR="00097D6C" w:rsidRPr="00047740" w:rsidRDefault="00DF6BA9" w:rsidP="00047740">
            <w:pPr>
              <w:pStyle w:val="NoSpacing"/>
              <w:spacing w:after="200" w:line="276" w:lineRule="auto"/>
              <w:jc w:val="both"/>
              <w:rPr>
                <w:rFonts w:cs="Arial"/>
              </w:rPr>
            </w:pPr>
            <w:hyperlink r:id="rId20" w:history="1">
              <w:r w:rsidRPr="00047740">
                <w:rPr>
                  <w:rFonts w:eastAsia="Arial" w:cs="Arial"/>
                  <w:color w:val="0000FF"/>
                </w:rPr>
                <w:t>www.foodnotify.nsw.gov.au</w:t>
              </w:r>
            </w:hyperlink>
          </w:p>
        </w:tc>
      </w:tr>
      <w:tr w:rsidR="00097D6C" w:rsidRPr="00047740" w14:paraId="1192B2F6" w14:textId="77777777">
        <w:tc>
          <w:tcPr>
            <w:tcW w:w="3619" w:type="dxa"/>
            <w:tcMar>
              <w:top w:w="5" w:type="dxa"/>
              <w:left w:w="113" w:type="dxa"/>
              <w:bottom w:w="5" w:type="dxa"/>
              <w:right w:w="113" w:type="dxa"/>
            </w:tcMar>
            <w:hideMark/>
          </w:tcPr>
          <w:p w14:paraId="1192B2F2"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NSW Government</w:t>
            </w:r>
          </w:p>
        </w:tc>
        <w:tc>
          <w:tcPr>
            <w:tcW w:w="5078" w:type="dxa"/>
            <w:tcMar>
              <w:top w:w="5" w:type="dxa"/>
              <w:left w:w="113" w:type="dxa"/>
              <w:bottom w:w="5" w:type="dxa"/>
              <w:right w:w="113" w:type="dxa"/>
            </w:tcMar>
            <w:hideMark/>
          </w:tcPr>
          <w:p w14:paraId="1192B2F3" w14:textId="77777777" w:rsidR="00097D6C" w:rsidRPr="00047740" w:rsidRDefault="00DF6BA9" w:rsidP="00047740">
            <w:pPr>
              <w:pStyle w:val="NoSpacing"/>
              <w:spacing w:after="200" w:line="276" w:lineRule="auto"/>
              <w:jc w:val="both"/>
              <w:rPr>
                <w:rFonts w:cs="Arial"/>
              </w:rPr>
            </w:pPr>
            <w:hyperlink r:id="rId21" w:history="1">
              <w:r w:rsidRPr="00047740">
                <w:rPr>
                  <w:rFonts w:eastAsia="Arial" w:cs="Arial"/>
                  <w:color w:val="0000FF"/>
                </w:rPr>
                <w:t>www.nsw.gov.au/fibro</w:t>
              </w:r>
            </w:hyperlink>
          </w:p>
          <w:p w14:paraId="1192B2F4" w14:textId="77777777" w:rsidR="00097D6C" w:rsidRPr="00047740" w:rsidRDefault="00DF6BA9" w:rsidP="00047740">
            <w:pPr>
              <w:pStyle w:val="NoSpacing"/>
              <w:spacing w:after="200" w:line="276" w:lineRule="auto"/>
              <w:jc w:val="both"/>
              <w:rPr>
                <w:rFonts w:cs="Arial"/>
              </w:rPr>
            </w:pPr>
            <w:hyperlink r:id="rId22" w:history="1">
              <w:r w:rsidRPr="00047740">
                <w:rPr>
                  <w:rFonts w:eastAsia="Arial" w:cs="Arial"/>
                  <w:color w:val="0000FF"/>
                </w:rPr>
                <w:t>www.diysafe.nsw.gov.au</w:t>
              </w:r>
            </w:hyperlink>
          </w:p>
          <w:p w14:paraId="1192B2F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Information on asbestos and safe work practices.</w:t>
            </w:r>
          </w:p>
        </w:tc>
      </w:tr>
      <w:tr w:rsidR="00097D6C" w:rsidRPr="00047740" w14:paraId="1192B2FA" w14:textId="77777777">
        <w:tc>
          <w:tcPr>
            <w:tcW w:w="3619" w:type="dxa"/>
            <w:tcMar>
              <w:top w:w="5" w:type="dxa"/>
              <w:left w:w="113" w:type="dxa"/>
              <w:bottom w:w="5" w:type="dxa"/>
              <w:right w:w="113" w:type="dxa"/>
            </w:tcMar>
            <w:hideMark/>
          </w:tcPr>
          <w:p w14:paraId="1192B2F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NSW Office of Environment and Heritage</w:t>
            </w:r>
          </w:p>
        </w:tc>
        <w:tc>
          <w:tcPr>
            <w:tcW w:w="5078" w:type="dxa"/>
            <w:tcMar>
              <w:top w:w="5" w:type="dxa"/>
              <w:left w:w="113" w:type="dxa"/>
              <w:bottom w:w="5" w:type="dxa"/>
              <w:right w:w="113" w:type="dxa"/>
            </w:tcMar>
            <w:hideMark/>
          </w:tcPr>
          <w:p w14:paraId="1192B2F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131 555</w:t>
            </w:r>
          </w:p>
          <w:p w14:paraId="1192B2F9" w14:textId="77777777" w:rsidR="00097D6C" w:rsidRPr="00047740" w:rsidRDefault="00DF6BA9" w:rsidP="00047740">
            <w:pPr>
              <w:pStyle w:val="NoSpacing"/>
              <w:spacing w:after="200" w:line="276" w:lineRule="auto"/>
              <w:jc w:val="both"/>
              <w:rPr>
                <w:rFonts w:cs="Arial"/>
              </w:rPr>
            </w:pPr>
            <w:hyperlink r:id="rId23" w:history="1">
              <w:r w:rsidRPr="00047740">
                <w:rPr>
                  <w:rFonts w:eastAsia="Arial" w:cs="Arial"/>
                  <w:color w:val="0000FF"/>
                </w:rPr>
                <w:t>www.environment.nsw.gov.au</w:t>
              </w:r>
            </w:hyperlink>
          </w:p>
        </w:tc>
      </w:tr>
      <w:tr w:rsidR="00097D6C" w:rsidRPr="00047740" w14:paraId="1192B2FE" w14:textId="77777777">
        <w:tc>
          <w:tcPr>
            <w:tcW w:w="3619" w:type="dxa"/>
            <w:tcMar>
              <w:top w:w="5" w:type="dxa"/>
              <w:left w:w="113" w:type="dxa"/>
              <w:bottom w:w="5" w:type="dxa"/>
              <w:right w:w="113" w:type="dxa"/>
            </w:tcMar>
            <w:hideMark/>
          </w:tcPr>
          <w:p w14:paraId="1192B2FB"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Sydney Water</w:t>
            </w:r>
          </w:p>
        </w:tc>
        <w:tc>
          <w:tcPr>
            <w:tcW w:w="5078" w:type="dxa"/>
            <w:tcMar>
              <w:top w:w="5" w:type="dxa"/>
              <w:left w:w="113" w:type="dxa"/>
              <w:bottom w:w="5" w:type="dxa"/>
              <w:right w:w="113" w:type="dxa"/>
            </w:tcMar>
            <w:hideMark/>
          </w:tcPr>
          <w:p w14:paraId="1192B2FC"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13 20 92</w:t>
            </w:r>
          </w:p>
          <w:p w14:paraId="1192B2FD" w14:textId="77777777" w:rsidR="00097D6C" w:rsidRPr="00047740" w:rsidRDefault="00DF6BA9" w:rsidP="00047740">
            <w:pPr>
              <w:pStyle w:val="NoSpacing"/>
              <w:spacing w:after="200" w:line="276" w:lineRule="auto"/>
              <w:jc w:val="both"/>
              <w:rPr>
                <w:rFonts w:cs="Arial"/>
              </w:rPr>
            </w:pPr>
            <w:hyperlink r:id="rId24" w:history="1">
              <w:r w:rsidRPr="00047740">
                <w:rPr>
                  <w:rFonts w:eastAsia="Arial" w:cs="Arial"/>
                  <w:color w:val="0000FF"/>
                </w:rPr>
                <w:t>www.sydneywater.com.au</w:t>
              </w:r>
            </w:hyperlink>
          </w:p>
        </w:tc>
      </w:tr>
      <w:tr w:rsidR="00097D6C" w:rsidRPr="00047740" w14:paraId="1192B303" w14:textId="77777777">
        <w:tc>
          <w:tcPr>
            <w:tcW w:w="3619" w:type="dxa"/>
            <w:tcMar>
              <w:top w:w="5" w:type="dxa"/>
              <w:left w:w="113" w:type="dxa"/>
              <w:bottom w:w="5" w:type="dxa"/>
              <w:right w:w="113" w:type="dxa"/>
            </w:tcMar>
            <w:hideMark/>
          </w:tcPr>
          <w:p w14:paraId="1192B2F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Waste Service - SITA Environmental Solutions</w:t>
            </w:r>
          </w:p>
          <w:p w14:paraId="1192B30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w:t>
            </w:r>
          </w:p>
        </w:tc>
        <w:tc>
          <w:tcPr>
            <w:tcW w:w="5078" w:type="dxa"/>
            <w:tcMar>
              <w:top w:w="5" w:type="dxa"/>
              <w:left w:w="113" w:type="dxa"/>
              <w:bottom w:w="5" w:type="dxa"/>
              <w:right w:w="113" w:type="dxa"/>
            </w:tcMar>
            <w:hideMark/>
          </w:tcPr>
          <w:p w14:paraId="1192B301"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1300 651 116</w:t>
            </w:r>
          </w:p>
          <w:p w14:paraId="1192B302" w14:textId="77777777" w:rsidR="00097D6C" w:rsidRPr="00047740" w:rsidRDefault="00DF6BA9" w:rsidP="00047740">
            <w:pPr>
              <w:pStyle w:val="NoSpacing"/>
              <w:spacing w:after="200" w:line="276" w:lineRule="auto"/>
              <w:jc w:val="both"/>
              <w:rPr>
                <w:rFonts w:cs="Arial"/>
              </w:rPr>
            </w:pPr>
            <w:hyperlink r:id="rId25" w:history="1">
              <w:r w:rsidRPr="00047740">
                <w:rPr>
                  <w:rFonts w:eastAsia="Arial" w:cs="Arial"/>
                  <w:color w:val="0000FF"/>
                </w:rPr>
                <w:t>www.wasteservice.nsw.gov.au</w:t>
              </w:r>
            </w:hyperlink>
          </w:p>
        </w:tc>
      </w:tr>
      <w:tr w:rsidR="00097D6C" w:rsidRPr="00047740" w14:paraId="1192B306" w14:textId="77777777">
        <w:tc>
          <w:tcPr>
            <w:tcW w:w="3619" w:type="dxa"/>
            <w:tcMar>
              <w:top w:w="5" w:type="dxa"/>
              <w:left w:w="113" w:type="dxa"/>
              <w:bottom w:w="5" w:type="dxa"/>
              <w:right w:w="113" w:type="dxa"/>
            </w:tcMar>
            <w:hideMark/>
          </w:tcPr>
          <w:p w14:paraId="1192B30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Water Efficiency Labelling and Standards (WELS) </w:t>
            </w:r>
          </w:p>
        </w:tc>
        <w:tc>
          <w:tcPr>
            <w:tcW w:w="5078" w:type="dxa"/>
            <w:tcMar>
              <w:top w:w="5" w:type="dxa"/>
              <w:left w:w="113" w:type="dxa"/>
              <w:bottom w:w="5" w:type="dxa"/>
              <w:right w:w="113" w:type="dxa"/>
            </w:tcMar>
            <w:hideMark/>
          </w:tcPr>
          <w:p w14:paraId="1192B305" w14:textId="77777777" w:rsidR="00097D6C" w:rsidRPr="00047740" w:rsidRDefault="00DF6BA9" w:rsidP="00047740">
            <w:pPr>
              <w:pStyle w:val="NoSpacing"/>
              <w:spacing w:after="200" w:line="276" w:lineRule="auto"/>
              <w:jc w:val="both"/>
              <w:rPr>
                <w:rFonts w:cs="Arial"/>
              </w:rPr>
            </w:pPr>
            <w:hyperlink r:id="rId26" w:tgtFrame="_blank" w:history="1">
              <w:r w:rsidRPr="00047740">
                <w:rPr>
                  <w:rFonts w:eastAsia="Arial" w:cs="Arial"/>
                  <w:color w:val="0000FF"/>
                </w:rPr>
                <w:t>www.waterrating.gov.au</w:t>
              </w:r>
            </w:hyperlink>
          </w:p>
        </w:tc>
      </w:tr>
      <w:tr w:rsidR="00097D6C" w:rsidRPr="00047740" w14:paraId="1192B30B" w14:textId="77777777">
        <w:trPr>
          <w:trHeight w:val="872"/>
        </w:trPr>
        <w:tc>
          <w:tcPr>
            <w:tcW w:w="3619" w:type="dxa"/>
            <w:tcMar>
              <w:top w:w="5" w:type="dxa"/>
              <w:left w:w="113" w:type="dxa"/>
              <w:bottom w:w="5" w:type="dxa"/>
              <w:right w:w="113" w:type="dxa"/>
            </w:tcMar>
            <w:hideMark/>
          </w:tcPr>
          <w:p w14:paraId="1192B307" w14:textId="77777777" w:rsidR="00097D6C" w:rsidRPr="00047740" w:rsidRDefault="00DF6BA9" w:rsidP="00047740">
            <w:pPr>
              <w:pStyle w:val="NoSpacing"/>
              <w:spacing w:after="200" w:line="276" w:lineRule="auto"/>
              <w:jc w:val="both"/>
              <w:rPr>
                <w:rFonts w:cs="Arial"/>
              </w:rPr>
            </w:pPr>
            <w:proofErr w:type="spellStart"/>
            <w:r w:rsidRPr="00047740">
              <w:rPr>
                <w:rFonts w:eastAsia="Arial" w:cs="Arial"/>
                <w:color w:val="000000"/>
              </w:rPr>
              <w:t>WorkCover</w:t>
            </w:r>
            <w:proofErr w:type="spellEnd"/>
            <w:r w:rsidRPr="00047740">
              <w:rPr>
                <w:rFonts w:eastAsia="Arial" w:cs="Arial"/>
                <w:color w:val="000000"/>
              </w:rPr>
              <w:t xml:space="preserve"> Authority of NSW</w:t>
            </w:r>
          </w:p>
        </w:tc>
        <w:tc>
          <w:tcPr>
            <w:tcW w:w="5078" w:type="dxa"/>
            <w:tcMar>
              <w:top w:w="5" w:type="dxa"/>
              <w:left w:w="113" w:type="dxa"/>
              <w:bottom w:w="5" w:type="dxa"/>
              <w:right w:w="113" w:type="dxa"/>
            </w:tcMar>
            <w:hideMark/>
          </w:tcPr>
          <w:p w14:paraId="1192B308"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13 10 50</w:t>
            </w:r>
          </w:p>
          <w:p w14:paraId="1192B309" w14:textId="77777777" w:rsidR="00097D6C" w:rsidRPr="00047740" w:rsidRDefault="00DF6BA9" w:rsidP="00047740">
            <w:pPr>
              <w:pStyle w:val="NoSpacing"/>
              <w:spacing w:after="200" w:line="276" w:lineRule="auto"/>
              <w:jc w:val="both"/>
              <w:rPr>
                <w:rFonts w:cs="Arial"/>
              </w:rPr>
            </w:pPr>
            <w:hyperlink r:id="rId27" w:history="1">
              <w:r w:rsidRPr="00047740">
                <w:rPr>
                  <w:rFonts w:eastAsia="Arial" w:cs="Arial"/>
                  <w:color w:val="0000FF"/>
                </w:rPr>
                <w:t>www.workcover.nsw.gov.au</w:t>
              </w:r>
            </w:hyperlink>
          </w:p>
          <w:p w14:paraId="1192B30A"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Enquiries relating to work safety and asbestos removal and disposal.</w:t>
            </w:r>
          </w:p>
        </w:tc>
      </w:tr>
    </w:tbl>
    <w:p w14:paraId="1192B30C" w14:textId="77777777" w:rsidR="00342A35" w:rsidRPr="00047740" w:rsidRDefault="00DF6BA9" w:rsidP="00047740">
      <w:pPr>
        <w:pStyle w:val="Heading3"/>
        <w:spacing w:line="276" w:lineRule="auto"/>
        <w:jc w:val="both"/>
        <w:rPr>
          <w:rFonts w:cs="Arial"/>
          <w:szCs w:val="22"/>
        </w:rPr>
      </w:pPr>
      <w:r w:rsidRPr="00047740">
        <w:rPr>
          <w:rFonts w:cs="Arial"/>
          <w:noProof/>
          <w:szCs w:val="22"/>
        </w:rPr>
        <w:t>Asbestos Removal</w:t>
      </w:r>
    </w:p>
    <w:p w14:paraId="1192B30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 demolition or asbestos removal contractor licensed under the Work Health and Safety Regulations</w:t>
      </w:r>
      <w:r w:rsidRPr="00047740">
        <w:rPr>
          <w:rFonts w:eastAsia="Arial" w:cs="Arial"/>
          <w:color w:val="000000"/>
        </w:rPr>
        <w:t xml:space="preserve"> 2011 must undertake removal of more than 10m2 of bonded asbestos (or otherwise specified by </w:t>
      </w:r>
      <w:proofErr w:type="spellStart"/>
      <w:r w:rsidRPr="00047740">
        <w:rPr>
          <w:rFonts w:eastAsia="Arial" w:cs="Arial"/>
          <w:color w:val="000000"/>
        </w:rPr>
        <w:t>WorkCover</w:t>
      </w:r>
      <w:proofErr w:type="spellEnd"/>
      <w:r w:rsidRPr="00047740">
        <w:rPr>
          <w:rFonts w:eastAsia="Arial" w:cs="Arial"/>
          <w:color w:val="000000"/>
        </w:rPr>
        <w:t xml:space="preserve"> or relevant legislation).</w:t>
      </w:r>
    </w:p>
    <w:p w14:paraId="1192B30E"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lastRenderedPageBreak/>
        <w:t>Removal of friable asbestos material must only be undertaken by a contractor that holds a current Class A Friable Asbestos Remo</w:t>
      </w:r>
      <w:r w:rsidRPr="00047740">
        <w:rPr>
          <w:rFonts w:eastAsia="Arial" w:cs="Arial"/>
          <w:color w:val="000000"/>
        </w:rPr>
        <w:t>val Licence.</w:t>
      </w:r>
    </w:p>
    <w:p w14:paraId="1192B30F"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Demolition sites that involve the removal of asbestos must display a standard commercially manufactured sign containing the words ‘DANGER ASBESTOS REMOVAL IN PROGRESS’ measuring not less than 400mm x 300mm is to be erected in a prominent visib</w:t>
      </w:r>
      <w:r w:rsidRPr="00047740">
        <w:rPr>
          <w:rFonts w:eastAsia="Arial" w:cs="Arial"/>
          <w:color w:val="000000"/>
        </w:rPr>
        <w:t>le position on the site to the satisfaction of Council’s officers. The sign is to be erected prior to demolition work commencing and is to remain in place until such time as all asbestos has been removed from the site to an approved waste facility.</w:t>
      </w:r>
    </w:p>
    <w:p w14:paraId="1192B310"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All asb</w:t>
      </w:r>
      <w:r w:rsidRPr="00047740">
        <w:rPr>
          <w:rFonts w:eastAsia="Arial" w:cs="Arial"/>
          <w:color w:val="000000"/>
        </w:rPr>
        <w:t xml:space="preserve">estos waste must be stored, </w:t>
      </w:r>
      <w:proofErr w:type="gramStart"/>
      <w:r w:rsidRPr="00047740">
        <w:rPr>
          <w:rFonts w:eastAsia="Arial" w:cs="Arial"/>
          <w:color w:val="000000"/>
        </w:rPr>
        <w:t>transported</w:t>
      </w:r>
      <w:proofErr w:type="gramEnd"/>
      <w:r w:rsidRPr="00047740">
        <w:rPr>
          <w:rFonts w:eastAsia="Arial" w:cs="Arial"/>
          <w:color w:val="000000"/>
        </w:rPr>
        <w:t xml:space="preserve"> and disposed of in compliance with the Protection of the Environment Operations (Waste) Regulation 2014. All receipts detailing method and location of disposal must be submitted to Council as evidence of correct disp</w:t>
      </w:r>
      <w:r w:rsidRPr="00047740">
        <w:rPr>
          <w:rFonts w:eastAsia="Arial" w:cs="Arial"/>
          <w:color w:val="000000"/>
        </w:rPr>
        <w:t>osal.</w:t>
      </w:r>
    </w:p>
    <w:p w14:paraId="1192B311" w14:textId="77777777" w:rsidR="00342A35" w:rsidRPr="00047740" w:rsidRDefault="00DF6BA9" w:rsidP="00047740">
      <w:pPr>
        <w:pStyle w:val="Heading3"/>
        <w:spacing w:line="276" w:lineRule="auto"/>
        <w:jc w:val="both"/>
        <w:rPr>
          <w:rFonts w:cs="Arial"/>
          <w:szCs w:val="22"/>
        </w:rPr>
      </w:pPr>
      <w:r w:rsidRPr="00047740">
        <w:rPr>
          <w:rFonts w:cs="Arial"/>
          <w:noProof/>
          <w:szCs w:val="22"/>
        </w:rPr>
        <w:t>Street Numbering</w:t>
      </w:r>
    </w:p>
    <w:p w14:paraId="1192B312" w14:textId="77777777" w:rsidR="00097D6C" w:rsidRPr="00047740" w:rsidRDefault="00DF6BA9" w:rsidP="00047740">
      <w:pPr>
        <w:pStyle w:val="NoSpacing"/>
        <w:spacing w:line="276" w:lineRule="auto"/>
        <w:jc w:val="both"/>
        <w:rPr>
          <w:rFonts w:cs="Arial"/>
        </w:rPr>
      </w:pPr>
      <w:r w:rsidRPr="00047740">
        <w:rPr>
          <w:rFonts w:eastAsia="Arial" w:cs="Arial"/>
          <w:color w:val="000000"/>
        </w:rPr>
        <w:t xml:space="preserve">If any new street numbers or change to street numbers (this includes unit and shop numbers) are required, a separate application must be lodged with and approved by Council’s GIS Team before being displayed. </w:t>
      </w:r>
    </w:p>
    <w:p w14:paraId="1192B313" w14:textId="77777777" w:rsidR="00342A35" w:rsidRPr="00047740" w:rsidRDefault="00DF6BA9" w:rsidP="00047740">
      <w:pPr>
        <w:pStyle w:val="Heading3"/>
        <w:spacing w:line="276" w:lineRule="auto"/>
        <w:jc w:val="both"/>
        <w:rPr>
          <w:rFonts w:cs="Arial"/>
          <w:szCs w:val="22"/>
        </w:rPr>
      </w:pPr>
      <w:r w:rsidRPr="00047740">
        <w:rPr>
          <w:rFonts w:cs="Arial"/>
          <w:noProof/>
          <w:szCs w:val="22"/>
        </w:rPr>
        <w:t>Electrical Substations</w:t>
      </w:r>
    </w:p>
    <w:p w14:paraId="1192B314"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S</w:t>
      </w:r>
      <w:r w:rsidRPr="00047740">
        <w:rPr>
          <w:rFonts w:eastAsia="Arial" w:cs="Arial"/>
          <w:color w:val="000000"/>
        </w:rPr>
        <w:t>hould the proposed development require the provision of an electrical substation, such associated infrastructure must be incorporated wholly within the development site and may be the subject of an application for modification of consent.</w:t>
      </w:r>
    </w:p>
    <w:p w14:paraId="1192B315" w14:textId="77777777" w:rsidR="00342A35" w:rsidRPr="00047740" w:rsidRDefault="00DF6BA9" w:rsidP="00047740">
      <w:pPr>
        <w:pStyle w:val="Heading3"/>
        <w:spacing w:line="276" w:lineRule="auto"/>
        <w:jc w:val="both"/>
        <w:rPr>
          <w:rFonts w:cs="Arial"/>
          <w:szCs w:val="22"/>
        </w:rPr>
      </w:pPr>
      <w:r w:rsidRPr="00047740">
        <w:rPr>
          <w:rFonts w:cs="Arial"/>
          <w:noProof/>
          <w:szCs w:val="22"/>
        </w:rPr>
        <w:t>Permits</w:t>
      </w:r>
    </w:p>
    <w:p w14:paraId="1192B316"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Where it </w:t>
      </w:r>
      <w:r w:rsidRPr="00047740">
        <w:rPr>
          <w:rFonts w:eastAsia="Arial" w:cs="Arial"/>
          <w:color w:val="000000"/>
        </w:rPr>
        <w:t xml:space="preserve">is proposed to occupy or carry out works on public roads or Council controlled lands, the person acting on this consent must obtain all applicable Permits from Council in accordance with Section 68 (Approvals) of the </w:t>
      </w:r>
      <w:r w:rsidRPr="00047740">
        <w:rPr>
          <w:rFonts w:eastAsia="Arial" w:cs="Arial"/>
          <w:i/>
          <w:iCs/>
          <w:color w:val="000000"/>
        </w:rPr>
        <w:t>Local Government Act 1993</w:t>
      </w:r>
      <w:r w:rsidRPr="00047740">
        <w:rPr>
          <w:rFonts w:eastAsia="Arial" w:cs="Arial"/>
          <w:color w:val="000000"/>
        </w:rPr>
        <w:t xml:space="preserve"> and/or Sectio</w:t>
      </w:r>
      <w:r w:rsidRPr="00047740">
        <w:rPr>
          <w:rFonts w:eastAsia="Arial" w:cs="Arial"/>
          <w:color w:val="000000"/>
        </w:rPr>
        <w:t xml:space="preserve">n 138 of the </w:t>
      </w:r>
      <w:r w:rsidRPr="00047740">
        <w:rPr>
          <w:rFonts w:eastAsia="Arial" w:cs="Arial"/>
          <w:i/>
          <w:iCs/>
          <w:color w:val="000000"/>
        </w:rPr>
        <w:t>Roads Act 1993</w:t>
      </w:r>
      <w:r w:rsidRPr="00047740">
        <w:rPr>
          <w:rFonts w:eastAsia="Arial" w:cs="Arial"/>
          <w:color w:val="000000"/>
        </w:rPr>
        <w:t>. Permits are required for the following activities:</w:t>
      </w:r>
    </w:p>
    <w:p w14:paraId="1192B317"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rPr>
        <w:t xml:space="preserve">Work zone (designated parking for construction vehicles). Note that a minimum of 2 months should be allowed for the processing of a Work Zone </w:t>
      </w:r>
      <w:proofErr w:type="gramStart"/>
      <w:r w:rsidRPr="00047740">
        <w:rPr>
          <w:rFonts w:eastAsia="Arial" w:cs="Arial"/>
        </w:rPr>
        <w:t>application;</w:t>
      </w:r>
      <w:proofErr w:type="gramEnd"/>
    </w:p>
    <w:p w14:paraId="1192B318"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A concrete pump acros</w:t>
      </w:r>
      <w:r w:rsidRPr="00047740">
        <w:rPr>
          <w:rFonts w:eastAsia="Arial" w:cs="Arial"/>
          <w:color w:val="000000"/>
        </w:rPr>
        <w:t>s the roadway/</w:t>
      </w:r>
      <w:proofErr w:type="gramStart"/>
      <w:r w:rsidRPr="00047740">
        <w:rPr>
          <w:rFonts w:eastAsia="Arial" w:cs="Arial"/>
          <w:color w:val="000000"/>
        </w:rPr>
        <w:t>footpath;</w:t>
      </w:r>
      <w:proofErr w:type="gramEnd"/>
    </w:p>
    <w:p w14:paraId="1192B319"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 xml:space="preserve">Mobile crane or any standing </w:t>
      </w:r>
      <w:proofErr w:type="gramStart"/>
      <w:r w:rsidRPr="00047740">
        <w:rPr>
          <w:rFonts w:eastAsia="Arial" w:cs="Arial"/>
          <w:color w:val="000000"/>
        </w:rPr>
        <w:t>plant;</w:t>
      </w:r>
      <w:proofErr w:type="gramEnd"/>
    </w:p>
    <w:p w14:paraId="1192B31A"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 xml:space="preserve">Skip </w:t>
      </w:r>
      <w:proofErr w:type="gramStart"/>
      <w:r w:rsidRPr="00047740">
        <w:rPr>
          <w:rFonts w:eastAsia="Arial" w:cs="Arial"/>
          <w:color w:val="000000"/>
        </w:rPr>
        <w:t>Bins;</w:t>
      </w:r>
      <w:proofErr w:type="gramEnd"/>
    </w:p>
    <w:p w14:paraId="1192B31B"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Scaffolding/Hoardings (fencing on public land</w:t>
      </w:r>
      <w:proofErr w:type="gramStart"/>
      <w:r w:rsidRPr="00047740">
        <w:rPr>
          <w:rFonts w:eastAsia="Arial" w:cs="Arial"/>
          <w:color w:val="000000"/>
        </w:rPr>
        <w:t>);</w:t>
      </w:r>
      <w:proofErr w:type="gramEnd"/>
    </w:p>
    <w:p w14:paraId="1192B31C"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 xml:space="preserve">Public domain works including vehicle crossing, kerb &amp; guttering, footpath, stormwater, </w:t>
      </w:r>
      <w:proofErr w:type="gramStart"/>
      <w:r w:rsidRPr="00047740">
        <w:rPr>
          <w:rFonts w:eastAsia="Arial" w:cs="Arial"/>
          <w:color w:val="000000"/>
        </w:rPr>
        <w:t>etc.;</w:t>
      </w:r>
      <w:proofErr w:type="gramEnd"/>
    </w:p>
    <w:p w14:paraId="1192B31D"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 xml:space="preserve">Awning or street veranda over the </w:t>
      </w:r>
      <w:proofErr w:type="gramStart"/>
      <w:r w:rsidRPr="00047740">
        <w:rPr>
          <w:rFonts w:eastAsia="Arial" w:cs="Arial"/>
          <w:color w:val="000000"/>
        </w:rPr>
        <w:t>footpath;</w:t>
      </w:r>
      <w:proofErr w:type="gramEnd"/>
    </w:p>
    <w:p w14:paraId="1192B31E"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Partial or full road closure; and</w:t>
      </w:r>
    </w:p>
    <w:p w14:paraId="1192B31F" w14:textId="77777777" w:rsidR="00097D6C" w:rsidRPr="00047740" w:rsidRDefault="00DF6BA9" w:rsidP="007462CE">
      <w:pPr>
        <w:pStyle w:val="NoSpacing"/>
        <w:numPr>
          <w:ilvl w:val="0"/>
          <w:numId w:val="53"/>
        </w:numPr>
        <w:spacing w:line="276" w:lineRule="auto"/>
        <w:jc w:val="both"/>
        <w:rPr>
          <w:rFonts w:cs="Arial"/>
        </w:rPr>
      </w:pPr>
      <w:r w:rsidRPr="00047740">
        <w:rPr>
          <w:rFonts w:eastAsia="Arial" w:cs="Arial"/>
          <w:color w:val="000000"/>
        </w:rPr>
        <w:t>Installation or replacement of private stormwater drain, utility service or water supply.</w:t>
      </w:r>
    </w:p>
    <w:p w14:paraId="1192B320" w14:textId="77777777" w:rsidR="00097D6C" w:rsidRPr="00047740" w:rsidRDefault="00DF6BA9" w:rsidP="00047740">
      <w:pPr>
        <w:pStyle w:val="NoSpacing"/>
        <w:spacing w:line="276" w:lineRule="auto"/>
        <w:jc w:val="both"/>
        <w:rPr>
          <w:rFonts w:cs="Arial"/>
        </w:rPr>
      </w:pPr>
      <w:r w:rsidRPr="00047740">
        <w:rPr>
          <w:rFonts w:cs="Arial"/>
        </w:rPr>
        <w:t> </w:t>
      </w:r>
    </w:p>
    <w:p w14:paraId="1192B321" w14:textId="77777777" w:rsidR="00097D6C" w:rsidRPr="00047740" w:rsidRDefault="00DF6BA9" w:rsidP="00047740">
      <w:pPr>
        <w:pStyle w:val="NoSpacing"/>
        <w:spacing w:line="276" w:lineRule="auto"/>
        <w:jc w:val="both"/>
        <w:rPr>
          <w:rFonts w:cs="Arial"/>
        </w:rPr>
      </w:pPr>
      <w:r w:rsidRPr="00047740">
        <w:rPr>
          <w:rFonts w:eastAsia="Arial" w:cs="Arial"/>
          <w:color w:val="000000"/>
        </w:rPr>
        <w:lastRenderedPageBreak/>
        <w:t>If required contact Council’s Road Access team to ensure the correct Permit applications are made for the various activi</w:t>
      </w:r>
      <w:r w:rsidRPr="00047740">
        <w:rPr>
          <w:rFonts w:eastAsia="Arial" w:cs="Arial"/>
          <w:color w:val="000000"/>
        </w:rPr>
        <w:t>ties. Applications for such Permits must be submitted and approved by Council prior to the commencement of the works associated with such activity.</w:t>
      </w:r>
    </w:p>
    <w:p w14:paraId="1192B322" w14:textId="77777777" w:rsidR="00342A35" w:rsidRPr="00047740" w:rsidRDefault="00DF6BA9" w:rsidP="00047740">
      <w:pPr>
        <w:pStyle w:val="Heading3"/>
        <w:spacing w:line="276" w:lineRule="auto"/>
        <w:jc w:val="both"/>
        <w:rPr>
          <w:rFonts w:cs="Arial"/>
          <w:szCs w:val="22"/>
        </w:rPr>
      </w:pPr>
      <w:r w:rsidRPr="00047740">
        <w:rPr>
          <w:rFonts w:cs="Arial"/>
          <w:noProof/>
          <w:szCs w:val="22"/>
        </w:rPr>
        <w:t>Rock Anchors</w:t>
      </w:r>
    </w:p>
    <w:p w14:paraId="1192B323"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If you are seeking to use temporary anchors, you must make a request for approval for a </w:t>
      </w:r>
      <w:r w:rsidRPr="00047740">
        <w:rPr>
          <w:rFonts w:eastAsia="Arial" w:cs="Arial"/>
          <w:color w:val="000000"/>
        </w:rPr>
        <w:t>Permit under Section 138 of the Roads Act 1993. The submission would need to be supported by an engineering report prepared by a suitably qualified Structural Engineer, with supporting details addressing the following issues:</w:t>
      </w:r>
    </w:p>
    <w:p w14:paraId="1192B324" w14:textId="77777777" w:rsidR="00097D6C" w:rsidRPr="00047740" w:rsidRDefault="00DF6BA9" w:rsidP="007462CE">
      <w:pPr>
        <w:pStyle w:val="NoSpacing"/>
        <w:numPr>
          <w:ilvl w:val="0"/>
          <w:numId w:val="54"/>
        </w:numPr>
        <w:spacing w:line="276" w:lineRule="auto"/>
        <w:jc w:val="both"/>
        <w:rPr>
          <w:rFonts w:cs="Arial"/>
        </w:rPr>
      </w:pPr>
      <w:r w:rsidRPr="00047740">
        <w:rPr>
          <w:rFonts w:eastAsia="Arial" w:cs="Arial"/>
        </w:rPr>
        <w:t>Demonstrate that any structure</w:t>
      </w:r>
      <w:r w:rsidRPr="00047740">
        <w:rPr>
          <w:rFonts w:eastAsia="Arial" w:cs="Arial"/>
        </w:rPr>
        <w:t>s within the road reserve are of adequate depth to ensure no adverse impact on existing or potential future service utilities in the road reserve. All existing services must be shown on a plan and included on cross-sectional details where appropriate.</w:t>
      </w:r>
    </w:p>
    <w:p w14:paraId="1192B325" w14:textId="77777777" w:rsidR="00097D6C" w:rsidRPr="00047740" w:rsidRDefault="00DF6BA9" w:rsidP="007462CE">
      <w:pPr>
        <w:pStyle w:val="NoSpacing"/>
        <w:numPr>
          <w:ilvl w:val="0"/>
          <w:numId w:val="54"/>
        </w:numPr>
        <w:spacing w:line="276" w:lineRule="auto"/>
        <w:jc w:val="both"/>
        <w:rPr>
          <w:rFonts w:cs="Arial"/>
        </w:rPr>
      </w:pPr>
      <w:r w:rsidRPr="00047740">
        <w:rPr>
          <w:rFonts w:eastAsia="Arial" w:cs="Arial"/>
          <w:color w:val="000000"/>
        </w:rPr>
        <w:t>Demo</w:t>
      </w:r>
      <w:r w:rsidRPr="00047740">
        <w:rPr>
          <w:rFonts w:eastAsia="Arial" w:cs="Arial"/>
          <w:color w:val="000000"/>
        </w:rPr>
        <w:t xml:space="preserve">nstrate how the temporary anchors will be removed or immobilised and replaced by full support from structures within the subject site by completion of the works. </w:t>
      </w:r>
    </w:p>
    <w:p w14:paraId="1192B326" w14:textId="77777777" w:rsidR="00097D6C" w:rsidRPr="00047740" w:rsidRDefault="00DF6BA9" w:rsidP="007462CE">
      <w:pPr>
        <w:pStyle w:val="NoSpacing"/>
        <w:numPr>
          <w:ilvl w:val="0"/>
          <w:numId w:val="54"/>
        </w:numPr>
        <w:spacing w:line="276" w:lineRule="auto"/>
        <w:jc w:val="both"/>
        <w:rPr>
          <w:rFonts w:cs="Arial"/>
        </w:rPr>
      </w:pPr>
      <w:r w:rsidRPr="00047740">
        <w:rPr>
          <w:rFonts w:eastAsia="Arial" w:cs="Arial"/>
          <w:color w:val="000000"/>
        </w:rPr>
        <w:t>The report must be supported by suitable geotechnical investigations to the efficacy of all d</w:t>
      </w:r>
      <w:r w:rsidRPr="00047740">
        <w:rPr>
          <w:rFonts w:eastAsia="Arial" w:cs="Arial"/>
          <w:color w:val="000000"/>
        </w:rPr>
        <w:t>esign assumptions.</w:t>
      </w:r>
    </w:p>
    <w:p w14:paraId="1192B327" w14:textId="77777777" w:rsidR="00342A35" w:rsidRPr="00047740" w:rsidRDefault="00DF6BA9" w:rsidP="00047740">
      <w:pPr>
        <w:pStyle w:val="Heading3"/>
        <w:spacing w:line="276" w:lineRule="auto"/>
        <w:jc w:val="both"/>
        <w:rPr>
          <w:rFonts w:cs="Arial"/>
          <w:szCs w:val="22"/>
        </w:rPr>
      </w:pPr>
      <w:r w:rsidRPr="00047740">
        <w:rPr>
          <w:rFonts w:cs="Arial"/>
          <w:noProof/>
          <w:szCs w:val="22"/>
        </w:rPr>
        <w:t>Easement and Covenant Process</w:t>
      </w:r>
    </w:p>
    <w:p w14:paraId="1192B328" w14:textId="77777777" w:rsidR="00097D6C" w:rsidRPr="00047740" w:rsidRDefault="00DF6BA9" w:rsidP="00047740">
      <w:pPr>
        <w:pStyle w:val="NoSpacing"/>
        <w:spacing w:after="200" w:line="276" w:lineRule="auto"/>
        <w:jc w:val="both"/>
        <w:rPr>
          <w:rFonts w:cs="Arial"/>
        </w:rPr>
      </w:pPr>
      <w:r w:rsidRPr="00047740">
        <w:rPr>
          <w:rFonts w:cs="Arial"/>
          <w:color w:val="000000"/>
        </w:rPr>
        <w:t xml:space="preserve">The following documents must be submitted to Council as part of the Easement and Covenant process and requirements, for the site on-site detention/on-site retention/reuse facilities (OSD/OSR) and stormwater </w:t>
      </w:r>
      <w:r w:rsidRPr="00047740">
        <w:rPr>
          <w:rFonts w:cs="Arial"/>
          <w:color w:val="000000"/>
        </w:rPr>
        <w:t>quality improvement devices (SQIDS):</w:t>
      </w:r>
    </w:p>
    <w:p w14:paraId="1192B329" w14:textId="77777777" w:rsidR="00097D6C" w:rsidRPr="00047740" w:rsidRDefault="00DF6BA9" w:rsidP="007462CE">
      <w:pPr>
        <w:pStyle w:val="NoSpacing"/>
        <w:numPr>
          <w:ilvl w:val="0"/>
          <w:numId w:val="55"/>
        </w:numPr>
        <w:spacing w:after="200" w:line="276" w:lineRule="auto"/>
        <w:jc w:val="both"/>
        <w:rPr>
          <w:rFonts w:cs="Arial"/>
        </w:rPr>
      </w:pPr>
      <w:r w:rsidRPr="00047740">
        <w:rPr>
          <w:rFonts w:cs="Arial"/>
        </w:rPr>
        <w:t>Work-As-Executed Plans</w:t>
      </w:r>
    </w:p>
    <w:p w14:paraId="1192B32A" w14:textId="77777777" w:rsidR="00097D6C" w:rsidRPr="00047740" w:rsidRDefault="00DF6BA9" w:rsidP="00047740">
      <w:pPr>
        <w:pStyle w:val="NoSpacing"/>
        <w:spacing w:after="200" w:line="276" w:lineRule="auto"/>
        <w:ind w:left="1200"/>
        <w:jc w:val="both"/>
        <w:rPr>
          <w:rFonts w:cs="Arial"/>
        </w:rPr>
      </w:pPr>
      <w:r w:rsidRPr="00047740">
        <w:rPr>
          <w:rFonts w:cs="Arial"/>
          <w:color w:val="000000"/>
        </w:rPr>
        <w:t>A "Work-as-Executed" plan prepared and signed by a Registered Surveyor must be submitted to the Council’s Development Assessment Engineer at the completion of the works showing the location of the</w:t>
      </w:r>
      <w:r w:rsidRPr="00047740">
        <w:rPr>
          <w:rFonts w:cs="Arial"/>
          <w:color w:val="000000"/>
        </w:rPr>
        <w:t xml:space="preserve"> detention basin and SQIDS with finished surface levels, contours at 0.2-metre intervals and volume of storage available. Also, the outlet pipe from the detention basin to its connection to the Council's drainage system must be shown together with the foll</w:t>
      </w:r>
      <w:r w:rsidRPr="00047740">
        <w:rPr>
          <w:rFonts w:cs="Arial"/>
          <w:color w:val="000000"/>
        </w:rPr>
        <w:t>owing information: location; pipe diameter; gradient; pipe material, i.e. PVC or RCP etc.; pits sizes; orifice size; trash screen at orifice; emergency overflow dimensions and RL; all buildings (including floor levels) and finished ground and pavement surf</w:t>
      </w:r>
      <w:r w:rsidRPr="00047740">
        <w:rPr>
          <w:rFonts w:cs="Arial"/>
          <w:color w:val="000000"/>
        </w:rPr>
        <w:t>ace levels and full details of SQIDS.</w:t>
      </w:r>
    </w:p>
    <w:p w14:paraId="1192B32B" w14:textId="77777777" w:rsidR="00097D6C" w:rsidRPr="00047740" w:rsidRDefault="00DF6BA9" w:rsidP="007462CE">
      <w:pPr>
        <w:pStyle w:val="NoSpacing"/>
        <w:numPr>
          <w:ilvl w:val="0"/>
          <w:numId w:val="56"/>
        </w:numPr>
        <w:spacing w:after="200" w:line="276" w:lineRule="auto"/>
        <w:jc w:val="both"/>
        <w:rPr>
          <w:rFonts w:cs="Arial"/>
        </w:rPr>
      </w:pPr>
      <w:r w:rsidRPr="00047740">
        <w:rPr>
          <w:rFonts w:cs="Arial"/>
          <w:color w:val="000000"/>
        </w:rPr>
        <w:t>Engineer's Certificate</w:t>
      </w:r>
    </w:p>
    <w:p w14:paraId="1192B32C" w14:textId="77777777" w:rsidR="00097D6C" w:rsidRPr="00047740" w:rsidRDefault="00DF6BA9" w:rsidP="00047740">
      <w:pPr>
        <w:pStyle w:val="NoSpacing"/>
        <w:spacing w:after="200" w:line="276" w:lineRule="auto"/>
        <w:ind w:left="1200"/>
        <w:jc w:val="both"/>
        <w:rPr>
          <w:rFonts w:cs="Arial"/>
        </w:rPr>
      </w:pPr>
      <w:r w:rsidRPr="00047740">
        <w:rPr>
          <w:rFonts w:cs="Arial"/>
        </w:rPr>
        <w:t>A qualified practising Civil Engineer must certify on the completion of drainage works in respect of:</w:t>
      </w:r>
    </w:p>
    <w:p w14:paraId="1192B32D"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 xml:space="preserve">The soundness of the storage </w:t>
      </w:r>
      <w:proofErr w:type="gramStart"/>
      <w:r w:rsidRPr="00047740">
        <w:rPr>
          <w:rFonts w:cs="Arial"/>
          <w:color w:val="000000"/>
        </w:rPr>
        <w:t>structure;</w:t>
      </w:r>
      <w:proofErr w:type="gramEnd"/>
    </w:p>
    <w:p w14:paraId="1192B32E"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 xml:space="preserve">The capacity of the detention </w:t>
      </w:r>
      <w:proofErr w:type="gramStart"/>
      <w:r w:rsidRPr="00047740">
        <w:rPr>
          <w:rFonts w:cs="Arial"/>
          <w:color w:val="000000"/>
        </w:rPr>
        <w:t>storage;</w:t>
      </w:r>
      <w:proofErr w:type="gramEnd"/>
    </w:p>
    <w:p w14:paraId="1192B32F"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lastRenderedPageBreak/>
        <w:t xml:space="preserve">The </w:t>
      </w:r>
      <w:r w:rsidRPr="00047740">
        <w:rPr>
          <w:rFonts w:cs="Arial"/>
          <w:color w:val="000000"/>
        </w:rPr>
        <w:t xml:space="preserve">emergency overflow system being in </w:t>
      </w:r>
      <w:proofErr w:type="gramStart"/>
      <w:r w:rsidRPr="00047740">
        <w:rPr>
          <w:rFonts w:cs="Arial"/>
          <w:color w:val="000000"/>
        </w:rPr>
        <w:t>place;</w:t>
      </w:r>
      <w:proofErr w:type="gramEnd"/>
    </w:p>
    <w:p w14:paraId="1192B330"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The works being constructed in accordance with the Development Application Consent and Council’s Stormwater Management DCP/</w:t>
      </w:r>
      <w:proofErr w:type="gramStart"/>
      <w:r w:rsidRPr="00047740">
        <w:rPr>
          <w:rFonts w:cs="Arial"/>
          <w:color w:val="000000"/>
        </w:rPr>
        <w:t>Code;</w:t>
      </w:r>
      <w:proofErr w:type="gramEnd"/>
      <w:r w:rsidRPr="00047740">
        <w:rPr>
          <w:rFonts w:cs="Arial"/>
          <w:color w:val="000000"/>
        </w:rPr>
        <w:t xml:space="preserve"> </w:t>
      </w:r>
    </w:p>
    <w:p w14:paraId="1192B331"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The freeboard from maximum water surface level to the finished floor and garage leve</w:t>
      </w:r>
      <w:r w:rsidRPr="00047740">
        <w:rPr>
          <w:rFonts w:cs="Arial"/>
          <w:color w:val="000000"/>
        </w:rPr>
        <w:t>ls are at or above the minimum required in Council’s Stormwater Management DCP/</w:t>
      </w:r>
      <w:proofErr w:type="gramStart"/>
      <w:r w:rsidRPr="00047740">
        <w:rPr>
          <w:rFonts w:cs="Arial"/>
          <w:color w:val="000000"/>
        </w:rPr>
        <w:t>Code;</w:t>
      </w:r>
      <w:proofErr w:type="gramEnd"/>
    </w:p>
    <w:p w14:paraId="1192B332"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 xml:space="preserve">Basement car park pumps are class one zone </w:t>
      </w:r>
      <w:proofErr w:type="gramStart"/>
      <w:r w:rsidRPr="00047740">
        <w:rPr>
          <w:rFonts w:cs="Arial"/>
          <w:color w:val="000000"/>
        </w:rPr>
        <w:t>two;</w:t>
      </w:r>
      <w:proofErr w:type="gramEnd"/>
      <w:r w:rsidRPr="00047740">
        <w:rPr>
          <w:rFonts w:cs="Arial"/>
          <w:color w:val="000000"/>
        </w:rPr>
        <w:t xml:space="preserve"> and</w:t>
      </w:r>
    </w:p>
    <w:p w14:paraId="1192B333" w14:textId="77777777" w:rsidR="00097D6C" w:rsidRPr="00047740" w:rsidRDefault="00DF6BA9" w:rsidP="007462CE">
      <w:pPr>
        <w:pStyle w:val="NoSpacing"/>
        <w:numPr>
          <w:ilvl w:val="0"/>
          <w:numId w:val="57"/>
        </w:numPr>
        <w:spacing w:line="276" w:lineRule="auto"/>
        <w:ind w:left="1920"/>
        <w:jc w:val="both"/>
        <w:rPr>
          <w:rFonts w:cs="Arial"/>
        </w:rPr>
      </w:pPr>
      <w:r w:rsidRPr="00047740">
        <w:rPr>
          <w:rFonts w:cs="Arial"/>
          <w:color w:val="000000"/>
        </w:rPr>
        <w:t>OSR pumps and SQIDS have been installed and commissioned.</w:t>
      </w:r>
    </w:p>
    <w:p w14:paraId="1192B334" w14:textId="77777777" w:rsidR="00097D6C" w:rsidRPr="00047740" w:rsidRDefault="00DF6BA9" w:rsidP="00047740">
      <w:pPr>
        <w:pStyle w:val="NoSpacing"/>
        <w:spacing w:line="276" w:lineRule="auto"/>
        <w:ind w:left="1200"/>
        <w:jc w:val="both"/>
        <w:rPr>
          <w:rFonts w:cs="Arial"/>
        </w:rPr>
      </w:pPr>
      <w:r w:rsidRPr="00047740">
        <w:rPr>
          <w:rFonts w:cs="Arial"/>
        </w:rPr>
        <w:t> </w:t>
      </w:r>
    </w:p>
    <w:p w14:paraId="1192B335" w14:textId="77777777" w:rsidR="00097D6C" w:rsidRPr="00047740" w:rsidRDefault="00DF6BA9" w:rsidP="007462CE">
      <w:pPr>
        <w:pStyle w:val="NoSpacing"/>
        <w:numPr>
          <w:ilvl w:val="0"/>
          <w:numId w:val="58"/>
        </w:numPr>
        <w:spacing w:line="276" w:lineRule="auto"/>
        <w:jc w:val="both"/>
        <w:rPr>
          <w:rFonts w:cs="Arial"/>
        </w:rPr>
      </w:pPr>
      <w:r w:rsidRPr="00047740">
        <w:rPr>
          <w:rFonts w:cs="Arial"/>
        </w:rPr>
        <w:t>Restriction-As-To-User</w:t>
      </w:r>
    </w:p>
    <w:p w14:paraId="1192B336" w14:textId="77777777" w:rsidR="00097D6C" w:rsidRPr="00047740" w:rsidRDefault="00DF6BA9" w:rsidP="00047740">
      <w:pPr>
        <w:pStyle w:val="NoSpacing"/>
        <w:spacing w:after="200" w:line="276" w:lineRule="auto"/>
        <w:ind w:left="1200"/>
        <w:jc w:val="both"/>
        <w:rPr>
          <w:rFonts w:cs="Arial"/>
        </w:rPr>
      </w:pPr>
      <w:r w:rsidRPr="00047740">
        <w:rPr>
          <w:rFonts w:cs="Arial"/>
          <w:color w:val="000000"/>
        </w:rPr>
        <w:t>A “Restriction-as-to-User” must be p</w:t>
      </w:r>
      <w:r w:rsidRPr="00047740">
        <w:rPr>
          <w:rFonts w:cs="Arial"/>
          <w:color w:val="000000"/>
        </w:rPr>
        <w:t xml:space="preserve">laced on the title of the subject property to indicate the location and dimensions of the detention area and stormwater quality improvement device(s) (SQIDS). This is to ensure that works, which could affect the function of the stormwater detention system </w:t>
      </w:r>
      <w:r w:rsidRPr="00047740">
        <w:rPr>
          <w:rFonts w:cs="Arial"/>
          <w:color w:val="000000"/>
        </w:rPr>
        <w:t xml:space="preserve">and SQIDS, must not be carried out without the prior consent in writing of the Council. </w:t>
      </w:r>
    </w:p>
    <w:p w14:paraId="1192B337" w14:textId="77777777" w:rsidR="00097D6C" w:rsidRPr="00047740" w:rsidRDefault="00DF6BA9" w:rsidP="00047740">
      <w:pPr>
        <w:pStyle w:val="NoSpacing"/>
        <w:spacing w:after="200" w:line="276" w:lineRule="auto"/>
        <w:ind w:left="1200"/>
        <w:jc w:val="both"/>
        <w:rPr>
          <w:rFonts w:cs="Arial"/>
        </w:rPr>
      </w:pPr>
      <w:r w:rsidRPr="00047740">
        <w:rPr>
          <w:rFonts w:cs="Arial"/>
          <w:color w:val="000000"/>
        </w:rPr>
        <w:t xml:space="preserve">Such restrictions must not be released, </w:t>
      </w:r>
      <w:proofErr w:type="gramStart"/>
      <w:r w:rsidRPr="00047740">
        <w:rPr>
          <w:rFonts w:cs="Arial"/>
          <w:color w:val="000000"/>
        </w:rPr>
        <w:t>varied</w:t>
      </w:r>
      <w:proofErr w:type="gramEnd"/>
      <w:r w:rsidRPr="00047740">
        <w:rPr>
          <w:rFonts w:cs="Arial"/>
          <w:color w:val="000000"/>
        </w:rPr>
        <w:t xml:space="preserve"> or modified without the consent of the Council.</w:t>
      </w:r>
    </w:p>
    <w:p w14:paraId="1192B338" w14:textId="77777777" w:rsidR="00097D6C" w:rsidRPr="00047740" w:rsidRDefault="00DF6BA9" w:rsidP="00047740">
      <w:pPr>
        <w:pStyle w:val="NoSpacing"/>
        <w:spacing w:after="200" w:line="276" w:lineRule="auto"/>
        <w:ind w:left="1200"/>
        <w:jc w:val="both"/>
        <w:rPr>
          <w:rFonts w:cs="Arial"/>
        </w:rPr>
      </w:pPr>
      <w:r w:rsidRPr="00047740">
        <w:rPr>
          <w:rFonts w:cs="Arial"/>
          <w:color w:val="000000"/>
        </w:rPr>
        <w:t>A typical document is available from Council’s Development Assessment En</w:t>
      </w:r>
      <w:r w:rsidRPr="00047740">
        <w:rPr>
          <w:rFonts w:cs="Arial"/>
          <w:color w:val="000000"/>
        </w:rPr>
        <w:t xml:space="preserve">gineer. </w:t>
      </w:r>
    </w:p>
    <w:p w14:paraId="1192B339" w14:textId="77777777" w:rsidR="00097D6C" w:rsidRPr="00047740" w:rsidRDefault="00DF6BA9" w:rsidP="007462CE">
      <w:pPr>
        <w:pStyle w:val="NoSpacing"/>
        <w:numPr>
          <w:ilvl w:val="0"/>
          <w:numId w:val="59"/>
        </w:numPr>
        <w:spacing w:after="200" w:line="276" w:lineRule="auto"/>
        <w:jc w:val="both"/>
        <w:rPr>
          <w:rFonts w:cs="Arial"/>
        </w:rPr>
      </w:pPr>
      <w:r w:rsidRPr="00047740">
        <w:rPr>
          <w:rFonts w:cs="Arial"/>
          <w:color w:val="000000"/>
        </w:rPr>
        <w:t>A Maintenance Schedule.</w:t>
      </w:r>
    </w:p>
    <w:p w14:paraId="1192B33A" w14:textId="77777777" w:rsidR="00342A35" w:rsidRPr="00047740" w:rsidRDefault="00DF6BA9" w:rsidP="00047740">
      <w:pPr>
        <w:pStyle w:val="Heading3"/>
        <w:spacing w:line="276" w:lineRule="auto"/>
        <w:jc w:val="both"/>
        <w:rPr>
          <w:rFonts w:cs="Arial"/>
          <w:szCs w:val="22"/>
        </w:rPr>
      </w:pPr>
      <w:r w:rsidRPr="00047740">
        <w:rPr>
          <w:rFonts w:cs="Arial"/>
          <w:noProof/>
          <w:szCs w:val="22"/>
        </w:rPr>
        <w:t>Insurances</w:t>
      </w:r>
    </w:p>
    <w:p w14:paraId="1192B33B" w14:textId="77777777" w:rsidR="00097D6C" w:rsidRPr="00047740" w:rsidRDefault="00DF6BA9" w:rsidP="00047740">
      <w:pPr>
        <w:pStyle w:val="NoSpacing"/>
        <w:spacing w:line="276" w:lineRule="auto"/>
        <w:jc w:val="both"/>
        <w:rPr>
          <w:rFonts w:cs="Arial"/>
        </w:rPr>
      </w:pPr>
      <w:r w:rsidRPr="00047740">
        <w:rPr>
          <w:rFonts w:eastAsia="Arial" w:cs="Arial"/>
          <w:color w:val="000000"/>
        </w:rPr>
        <w:t>Any person acting on this consent or any contractors carrying out works on public roads or Council controlled lands is required to take out Public Liability Insurance with a minimum cover of twenty (20) million d</w:t>
      </w:r>
      <w:r w:rsidRPr="00047740">
        <w:rPr>
          <w:rFonts w:eastAsia="Arial" w:cs="Arial"/>
          <w:color w:val="000000"/>
        </w:rPr>
        <w:t xml:space="preserve">ollars in relation to the occupation of, and approved works within those lands. The Policy is to note, and provide protection for Inner West Council, as an interested party and a copy of the Policy must be submitted to Council prior to commencement of the </w:t>
      </w:r>
      <w:r w:rsidRPr="00047740">
        <w:rPr>
          <w:rFonts w:eastAsia="Arial" w:cs="Arial"/>
          <w:color w:val="000000"/>
        </w:rPr>
        <w:t>works. The Policy must be valid for the entire period that the works are being undertaken on public property.</w:t>
      </w:r>
    </w:p>
    <w:p w14:paraId="1192B33C" w14:textId="77777777" w:rsidR="00342A35" w:rsidRPr="00047740" w:rsidRDefault="00DF6BA9" w:rsidP="00047740">
      <w:pPr>
        <w:pStyle w:val="Heading3"/>
        <w:spacing w:line="276" w:lineRule="auto"/>
        <w:jc w:val="both"/>
        <w:rPr>
          <w:rFonts w:cs="Arial"/>
          <w:szCs w:val="22"/>
        </w:rPr>
      </w:pPr>
      <w:r w:rsidRPr="00047740">
        <w:rPr>
          <w:rFonts w:cs="Arial"/>
          <w:noProof/>
          <w:szCs w:val="22"/>
        </w:rPr>
        <w:t>Mechanical Ventilation System Certification</w:t>
      </w:r>
    </w:p>
    <w:p w14:paraId="1192B33D"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The mechanical ventilation systems are to be designed, </w:t>
      </w:r>
      <w:proofErr w:type="gramStart"/>
      <w:r w:rsidRPr="00047740">
        <w:rPr>
          <w:rFonts w:eastAsia="Arial" w:cs="Arial"/>
          <w:color w:val="000000"/>
        </w:rPr>
        <w:t>constructed</w:t>
      </w:r>
      <w:proofErr w:type="gramEnd"/>
      <w:r w:rsidRPr="00047740">
        <w:rPr>
          <w:rFonts w:eastAsia="Arial" w:cs="Arial"/>
          <w:color w:val="000000"/>
        </w:rPr>
        <w:t xml:space="preserve"> and operated in accordance with the</w:t>
      </w:r>
      <w:r w:rsidRPr="00047740">
        <w:rPr>
          <w:rFonts w:eastAsia="Arial" w:cs="Arial"/>
          <w:color w:val="000000"/>
        </w:rPr>
        <w:t xml:space="preserve"> following:</w:t>
      </w:r>
    </w:p>
    <w:p w14:paraId="1192B33E" w14:textId="77777777" w:rsidR="00097D6C" w:rsidRPr="00047740" w:rsidRDefault="00DF6BA9" w:rsidP="007462CE">
      <w:pPr>
        <w:pStyle w:val="NoSpacing"/>
        <w:numPr>
          <w:ilvl w:val="0"/>
          <w:numId w:val="60"/>
        </w:numPr>
        <w:spacing w:line="276" w:lineRule="auto"/>
        <w:jc w:val="both"/>
        <w:rPr>
          <w:rFonts w:cs="Arial"/>
        </w:rPr>
      </w:pPr>
      <w:r w:rsidRPr="00047740">
        <w:rPr>
          <w:rFonts w:eastAsia="Arial" w:cs="Arial"/>
        </w:rPr>
        <w:t xml:space="preserve">Australian Standard AS 1668 Part 1 – </w:t>
      </w:r>
      <w:proofErr w:type="gramStart"/>
      <w:r w:rsidRPr="00047740">
        <w:rPr>
          <w:rFonts w:eastAsia="Arial" w:cs="Arial"/>
        </w:rPr>
        <w:t>1998;</w:t>
      </w:r>
      <w:proofErr w:type="gramEnd"/>
      <w:r w:rsidRPr="00047740">
        <w:rPr>
          <w:rFonts w:eastAsia="Arial" w:cs="Arial"/>
        </w:rPr>
        <w:t xml:space="preserve"> </w:t>
      </w:r>
    </w:p>
    <w:p w14:paraId="1192B33F" w14:textId="77777777" w:rsidR="00097D6C" w:rsidRPr="00047740" w:rsidRDefault="00DF6BA9" w:rsidP="007462CE">
      <w:pPr>
        <w:pStyle w:val="NoSpacing"/>
        <w:numPr>
          <w:ilvl w:val="0"/>
          <w:numId w:val="60"/>
        </w:numPr>
        <w:spacing w:line="276" w:lineRule="auto"/>
        <w:jc w:val="both"/>
        <w:rPr>
          <w:rFonts w:cs="Arial"/>
        </w:rPr>
      </w:pPr>
      <w:r w:rsidRPr="00047740">
        <w:rPr>
          <w:rFonts w:eastAsia="Arial" w:cs="Arial"/>
          <w:color w:val="000000"/>
        </w:rPr>
        <w:t xml:space="preserve">Australian Standard AS 1668 Part 2 – </w:t>
      </w:r>
      <w:proofErr w:type="gramStart"/>
      <w:r w:rsidRPr="00047740">
        <w:rPr>
          <w:rFonts w:eastAsia="Arial" w:cs="Arial"/>
          <w:color w:val="000000"/>
        </w:rPr>
        <w:t>2012;</w:t>
      </w:r>
      <w:proofErr w:type="gramEnd"/>
    </w:p>
    <w:p w14:paraId="1192B340" w14:textId="77777777" w:rsidR="00097D6C" w:rsidRPr="00047740" w:rsidRDefault="00DF6BA9" w:rsidP="007462CE">
      <w:pPr>
        <w:pStyle w:val="NoSpacing"/>
        <w:numPr>
          <w:ilvl w:val="0"/>
          <w:numId w:val="60"/>
        </w:numPr>
        <w:spacing w:line="276" w:lineRule="auto"/>
        <w:jc w:val="both"/>
        <w:rPr>
          <w:rFonts w:cs="Arial"/>
        </w:rPr>
      </w:pPr>
      <w:r w:rsidRPr="00047740">
        <w:rPr>
          <w:rFonts w:eastAsia="Arial" w:cs="Arial"/>
          <w:color w:val="000000"/>
        </w:rPr>
        <w:t xml:space="preserve">Australian Standard 3666.1 – </w:t>
      </w:r>
      <w:proofErr w:type="gramStart"/>
      <w:r w:rsidRPr="00047740">
        <w:rPr>
          <w:rFonts w:eastAsia="Arial" w:cs="Arial"/>
          <w:color w:val="000000"/>
        </w:rPr>
        <w:t>2011;</w:t>
      </w:r>
      <w:proofErr w:type="gramEnd"/>
    </w:p>
    <w:p w14:paraId="1192B341" w14:textId="77777777" w:rsidR="00097D6C" w:rsidRPr="00047740" w:rsidRDefault="00DF6BA9" w:rsidP="007462CE">
      <w:pPr>
        <w:pStyle w:val="NoSpacing"/>
        <w:numPr>
          <w:ilvl w:val="0"/>
          <w:numId w:val="60"/>
        </w:numPr>
        <w:spacing w:line="276" w:lineRule="auto"/>
        <w:jc w:val="both"/>
        <w:rPr>
          <w:rFonts w:cs="Arial"/>
        </w:rPr>
      </w:pPr>
      <w:r w:rsidRPr="00047740">
        <w:rPr>
          <w:rFonts w:eastAsia="Arial" w:cs="Arial"/>
          <w:color w:val="000000"/>
        </w:rPr>
        <w:t xml:space="preserve">Australian Standard 3666.2 – 2011; and </w:t>
      </w:r>
    </w:p>
    <w:p w14:paraId="1192B342" w14:textId="77777777" w:rsidR="00097D6C" w:rsidRPr="00047740" w:rsidRDefault="00DF6BA9" w:rsidP="007462CE">
      <w:pPr>
        <w:pStyle w:val="NoSpacing"/>
        <w:numPr>
          <w:ilvl w:val="0"/>
          <w:numId w:val="60"/>
        </w:numPr>
        <w:spacing w:line="276" w:lineRule="auto"/>
        <w:jc w:val="both"/>
        <w:rPr>
          <w:rFonts w:cs="Arial"/>
        </w:rPr>
      </w:pPr>
      <w:r w:rsidRPr="00047740">
        <w:rPr>
          <w:rFonts w:eastAsia="Arial" w:cs="Arial"/>
          <w:color w:val="000000"/>
        </w:rPr>
        <w:t>Australian Standard 3666.3 - 2011.</w:t>
      </w:r>
    </w:p>
    <w:p w14:paraId="1192B343" w14:textId="77777777" w:rsidR="00097D6C" w:rsidRPr="00047740" w:rsidRDefault="00DF6BA9" w:rsidP="00047740">
      <w:pPr>
        <w:pStyle w:val="NoSpacing"/>
        <w:spacing w:line="276" w:lineRule="auto"/>
        <w:jc w:val="both"/>
        <w:rPr>
          <w:rFonts w:cs="Arial"/>
        </w:rPr>
      </w:pPr>
      <w:r w:rsidRPr="00047740">
        <w:rPr>
          <w:rFonts w:eastAsia="Arial" w:cs="Arial"/>
          <w:color w:val="000000"/>
        </w:rPr>
        <w:lastRenderedPageBreak/>
        <w:t xml:space="preserve">The system must </w:t>
      </w:r>
      <w:proofErr w:type="gramStart"/>
      <w:r w:rsidRPr="00047740">
        <w:rPr>
          <w:rFonts w:eastAsia="Arial" w:cs="Arial"/>
          <w:color w:val="000000"/>
        </w:rPr>
        <w:t>be located in</w:t>
      </w:r>
      <w:proofErr w:type="gramEnd"/>
      <w:r w:rsidRPr="00047740">
        <w:rPr>
          <w:rFonts w:eastAsia="Arial" w:cs="Arial"/>
          <w:color w:val="000000"/>
        </w:rPr>
        <w:t xml:space="preserve"> accordance with the approved plans and/or within the building envelope, design and form of the approved building. Any modifications to the approved plans required to house the system must be the subject of further approval fro</w:t>
      </w:r>
      <w:r w:rsidRPr="00047740">
        <w:rPr>
          <w:rFonts w:eastAsia="Arial" w:cs="Arial"/>
          <w:color w:val="000000"/>
        </w:rPr>
        <w:t xml:space="preserve">m Council. </w:t>
      </w:r>
    </w:p>
    <w:p w14:paraId="1192B344" w14:textId="77777777" w:rsidR="00342A35" w:rsidRPr="00047740" w:rsidRDefault="00DF6BA9" w:rsidP="00047740">
      <w:pPr>
        <w:pStyle w:val="Heading3"/>
        <w:spacing w:line="276" w:lineRule="auto"/>
        <w:jc w:val="both"/>
        <w:rPr>
          <w:rFonts w:cs="Arial"/>
          <w:szCs w:val="22"/>
        </w:rPr>
      </w:pPr>
      <w:r w:rsidRPr="00047740">
        <w:rPr>
          <w:rFonts w:cs="Arial"/>
          <w:noProof/>
          <w:szCs w:val="22"/>
        </w:rPr>
        <w:t>Consent of Adjoining property owners</w:t>
      </w:r>
    </w:p>
    <w:p w14:paraId="1192B345"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This consent does not authorise the applicant, or the contractor engaged to do the tree works to enter a neighbouring property. Where access to adjacent land is required to carry out approved tree works, Cou</w:t>
      </w:r>
      <w:r w:rsidRPr="00047740">
        <w:rPr>
          <w:rFonts w:eastAsia="Arial" w:cs="Arial"/>
          <w:color w:val="000000"/>
        </w:rPr>
        <w:t xml:space="preserve">ncil advises that the owner’s consent must be sought. Notification is the responsibility of the person acting on the consent. Should the tree owner/s refuse access to their land, the person acting on the consent must meet the requirements of the </w:t>
      </w:r>
      <w:r w:rsidRPr="00047740">
        <w:rPr>
          <w:rFonts w:eastAsia="Arial" w:cs="Arial"/>
          <w:i/>
          <w:iCs/>
          <w:color w:val="000000"/>
        </w:rPr>
        <w:t xml:space="preserve">Access </w:t>
      </w:r>
      <w:proofErr w:type="gramStart"/>
      <w:r w:rsidRPr="00047740">
        <w:rPr>
          <w:rFonts w:eastAsia="Arial" w:cs="Arial"/>
          <w:i/>
          <w:iCs/>
          <w:color w:val="000000"/>
        </w:rPr>
        <w:t>To</w:t>
      </w:r>
      <w:proofErr w:type="gramEnd"/>
      <w:r w:rsidRPr="00047740">
        <w:rPr>
          <w:rFonts w:eastAsia="Arial" w:cs="Arial"/>
          <w:i/>
          <w:iCs/>
          <w:color w:val="000000"/>
        </w:rPr>
        <w:t xml:space="preserve"> </w:t>
      </w:r>
      <w:r w:rsidRPr="00047740">
        <w:rPr>
          <w:rFonts w:eastAsia="Arial" w:cs="Arial"/>
          <w:i/>
          <w:iCs/>
          <w:color w:val="000000"/>
        </w:rPr>
        <w:t>Neighbouring Lands Act 2000</w:t>
      </w:r>
      <w:r w:rsidRPr="00047740">
        <w:rPr>
          <w:rFonts w:eastAsia="Arial" w:cs="Arial"/>
          <w:color w:val="000000"/>
        </w:rPr>
        <w:t xml:space="preserve"> to seek access.</w:t>
      </w:r>
    </w:p>
    <w:p w14:paraId="1192B346" w14:textId="77777777" w:rsidR="00342A35" w:rsidRPr="00047740" w:rsidRDefault="00DF6BA9" w:rsidP="00047740">
      <w:pPr>
        <w:pStyle w:val="Heading3"/>
        <w:spacing w:line="276" w:lineRule="auto"/>
        <w:jc w:val="both"/>
        <w:rPr>
          <w:rFonts w:cs="Arial"/>
          <w:szCs w:val="22"/>
        </w:rPr>
      </w:pPr>
      <w:r w:rsidRPr="00047740">
        <w:rPr>
          <w:rFonts w:cs="Arial"/>
          <w:noProof/>
          <w:szCs w:val="22"/>
        </w:rPr>
        <w:t>Arborists standards</w:t>
      </w:r>
    </w:p>
    <w:p w14:paraId="1192B347"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All tree work must be undertaken by a practicing Arborist. The work must be undertaken in accordance with AS4373—</w:t>
      </w:r>
      <w:r w:rsidRPr="00047740">
        <w:rPr>
          <w:rFonts w:eastAsia="Arial" w:cs="Arial"/>
          <w:i/>
          <w:iCs/>
          <w:color w:val="000000"/>
        </w:rPr>
        <w:t>Pruning of amenity trees</w:t>
      </w:r>
      <w:r w:rsidRPr="00047740">
        <w:rPr>
          <w:rFonts w:eastAsia="Arial" w:cs="Arial"/>
          <w:color w:val="000000"/>
        </w:rPr>
        <w:t xml:space="preserve"> and the Safe Work Australia Code of Practice—</w:t>
      </w:r>
      <w:r w:rsidRPr="00047740">
        <w:rPr>
          <w:rFonts w:eastAsia="Arial" w:cs="Arial"/>
          <w:i/>
          <w:iCs/>
          <w:color w:val="000000"/>
        </w:rPr>
        <w:t>Guide to Managing Risks of Tree Trimming and Removal Work</w:t>
      </w:r>
      <w:r w:rsidRPr="00047740">
        <w:rPr>
          <w:rFonts w:eastAsia="Arial" w:cs="Arial"/>
          <w:color w:val="000000"/>
        </w:rPr>
        <w:t>. Any works in the vicinity of the Low Voltage Overhead Network (including service lines—pole to house connections) must be undertaken by an approved Net</w:t>
      </w:r>
      <w:r w:rsidRPr="00047740">
        <w:rPr>
          <w:rFonts w:eastAsia="Arial" w:cs="Arial"/>
          <w:color w:val="000000"/>
        </w:rPr>
        <w:t>work Service Provider contractor for the management of vegetation conflicting with such services. Contact the relevant Network Service Provider for further advice in this regard.</w:t>
      </w:r>
    </w:p>
    <w:p w14:paraId="1192B348" w14:textId="77777777" w:rsidR="00342A35" w:rsidRPr="00047740" w:rsidRDefault="00DF6BA9" w:rsidP="00047740">
      <w:pPr>
        <w:pStyle w:val="Heading3"/>
        <w:spacing w:line="276" w:lineRule="auto"/>
        <w:jc w:val="both"/>
        <w:rPr>
          <w:rFonts w:cs="Arial"/>
          <w:szCs w:val="22"/>
        </w:rPr>
      </w:pPr>
      <w:r w:rsidRPr="00047740">
        <w:rPr>
          <w:rFonts w:cs="Arial"/>
          <w:noProof/>
          <w:szCs w:val="22"/>
        </w:rPr>
        <w:t>Tree Protection Works</w:t>
      </w:r>
    </w:p>
    <w:p w14:paraId="1192B349" w14:textId="77777777" w:rsidR="00097D6C" w:rsidRPr="00047740" w:rsidRDefault="00DF6BA9" w:rsidP="00047740">
      <w:pPr>
        <w:pStyle w:val="NoSpacing"/>
        <w:spacing w:after="200" w:line="276" w:lineRule="auto"/>
        <w:jc w:val="both"/>
        <w:rPr>
          <w:rFonts w:cs="Arial"/>
        </w:rPr>
      </w:pPr>
      <w:r w:rsidRPr="00047740">
        <w:rPr>
          <w:rFonts w:eastAsia="Arial" w:cs="Arial"/>
          <w:color w:val="000000"/>
        </w:rPr>
        <w:t xml:space="preserve">All tree protection for the site must be undertaken in </w:t>
      </w:r>
      <w:r w:rsidRPr="00047740">
        <w:rPr>
          <w:rFonts w:eastAsia="Arial" w:cs="Arial"/>
          <w:color w:val="000000"/>
        </w:rPr>
        <w:t xml:space="preserve">accordance with Council’s </w:t>
      </w:r>
      <w:r w:rsidRPr="00047740">
        <w:rPr>
          <w:rFonts w:eastAsia="Arial" w:cs="Arial"/>
          <w:i/>
          <w:iCs/>
          <w:color w:val="000000"/>
        </w:rPr>
        <w:t>Development Fact Sheet—Trees on Development Sites</w:t>
      </w:r>
      <w:r w:rsidRPr="00047740">
        <w:rPr>
          <w:rFonts w:eastAsia="Arial" w:cs="Arial"/>
          <w:color w:val="000000"/>
        </w:rPr>
        <w:t xml:space="preserve"> and AS4970—</w:t>
      </w:r>
      <w:r w:rsidRPr="00047740">
        <w:rPr>
          <w:rFonts w:eastAsia="Arial" w:cs="Arial"/>
          <w:i/>
          <w:iCs/>
          <w:color w:val="000000"/>
        </w:rPr>
        <w:t>Protection of trees on development sites</w:t>
      </w:r>
      <w:r w:rsidRPr="00047740">
        <w:rPr>
          <w:rFonts w:eastAsia="Arial" w:cs="Arial"/>
          <w:color w:val="000000"/>
        </w:rPr>
        <w:t>.</w:t>
      </w:r>
    </w:p>
    <w:p w14:paraId="1192B34A" w14:textId="77777777" w:rsidR="00C84A69" w:rsidRPr="00047740" w:rsidRDefault="00C84A69" w:rsidP="00047740">
      <w:pPr>
        <w:pStyle w:val="NoSpacing"/>
        <w:spacing w:line="276" w:lineRule="auto"/>
        <w:jc w:val="both"/>
        <w:rPr>
          <w:rFonts w:cs="Arial"/>
        </w:rPr>
      </w:pPr>
    </w:p>
    <w:p w14:paraId="1192B34B" w14:textId="77777777" w:rsidR="00730BA2" w:rsidRPr="00047740" w:rsidRDefault="00730BA2" w:rsidP="00047740">
      <w:pPr>
        <w:pStyle w:val="NoSpacing"/>
        <w:spacing w:line="276" w:lineRule="auto"/>
        <w:jc w:val="both"/>
        <w:rPr>
          <w:rFonts w:cs="Arial"/>
        </w:rPr>
      </w:pPr>
    </w:p>
    <w:p w14:paraId="1192B34C" w14:textId="77777777" w:rsidR="00730BA2" w:rsidRDefault="00DF6BA9" w:rsidP="00730BA2">
      <w:pPr>
        <w:pStyle w:val="NoSpacing"/>
        <w:rPr>
          <w:b/>
          <w:sz w:val="24"/>
          <w:szCs w:val="24"/>
        </w:rPr>
      </w:pPr>
      <w:r w:rsidRPr="000D546E">
        <w:rPr>
          <w:b/>
          <w:sz w:val="24"/>
          <w:szCs w:val="24"/>
        </w:rPr>
        <w:t>REASONS FOR REFUSAL</w:t>
      </w:r>
    </w:p>
    <w:p w14:paraId="1192B34D" w14:textId="77777777" w:rsidR="00730BA2" w:rsidRPr="00C84A69" w:rsidRDefault="00730BA2" w:rsidP="00730BA2">
      <w:pPr>
        <w:pStyle w:val="NoSpacing"/>
        <w:rPr>
          <w:szCs w:val="24"/>
        </w:rPr>
      </w:pPr>
    </w:p>
    <w:p w14:paraId="1192B34E" w14:textId="77777777" w:rsidR="00730BA2" w:rsidRPr="001021AD" w:rsidRDefault="00730BA2" w:rsidP="00342A35">
      <w:pPr>
        <w:pStyle w:val="NoSpacing"/>
      </w:pPr>
    </w:p>
    <w:sectPr w:rsidR="00730BA2" w:rsidRPr="001021AD" w:rsidSect="00047740">
      <w:headerReference w:type="even" r:id="rId28"/>
      <w:headerReference w:type="default" r:id="rId29"/>
      <w:footerReference w:type="default" r:id="rId30"/>
      <w:headerReference w:type="first" r:id="rId31"/>
      <w:footerReference w:type="first" r:id="rId32"/>
      <w:pgSz w:w="11907" w:h="16840" w:code="9"/>
      <w:pgMar w:top="1702" w:right="1440" w:bottom="2438" w:left="1440" w:header="142" w:footer="462"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2CBF9" w14:textId="77777777" w:rsidR="00DF6BA9" w:rsidRDefault="00DF6BA9">
      <w:r>
        <w:separator/>
      </w:r>
    </w:p>
  </w:endnote>
  <w:endnote w:type="continuationSeparator" w:id="0">
    <w:p w14:paraId="635F3EDD" w14:textId="77777777" w:rsidR="00DF6BA9" w:rsidRDefault="00D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B352" w14:textId="77777777" w:rsidR="0059198E" w:rsidRPr="0059198E" w:rsidRDefault="00DF6BA9">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sidR="008175E1">
      <w:rPr>
        <w:noProof/>
        <w:sz w:val="24"/>
        <w:szCs w:val="24"/>
      </w:rPr>
      <w:t>53</w:t>
    </w:r>
    <w:r w:rsidRPr="0059198E">
      <w:rPr>
        <w:noProof/>
        <w:sz w:val="24"/>
        <w:szCs w:val="24"/>
      </w:rPr>
      <w:fldChar w:fldCharType="end"/>
    </w:r>
  </w:p>
  <w:p w14:paraId="1192B353" w14:textId="77777777" w:rsidR="0059198E" w:rsidRDefault="0059198E" w:rsidP="0059198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200571"/>
      <w:docPartObj>
        <w:docPartGallery w:val="Page Numbers (Bottom of Page)"/>
        <w:docPartUnique/>
      </w:docPartObj>
    </w:sdtPr>
    <w:sdtEndPr>
      <w:rPr>
        <w:noProof/>
      </w:rPr>
    </w:sdtEndPr>
    <w:sdtContent>
      <w:p w14:paraId="37D213E2" w14:textId="04E9429B" w:rsidR="00047740" w:rsidRDefault="000477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92B355" w14:textId="77777777" w:rsidR="003C601E" w:rsidRDefault="003C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B474" w14:textId="77777777" w:rsidR="00DF6BA9" w:rsidRDefault="00DF6BA9">
      <w:r>
        <w:separator/>
      </w:r>
    </w:p>
  </w:footnote>
  <w:footnote w:type="continuationSeparator" w:id="0">
    <w:p w14:paraId="4DA8AB51" w14:textId="77777777" w:rsidR="00DF6BA9" w:rsidRDefault="00DF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B34F" w14:textId="77777777" w:rsidR="003C601E" w:rsidRDefault="00DF6BA9">
    <w:pPr>
      <w:pStyle w:val="Header"/>
    </w:pPr>
    <w:r>
      <w:rPr>
        <w:noProof/>
      </w:rPr>
      <w:pict w14:anchorId="1192B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09422" o:spid="_x0000_s3073"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B350" w14:textId="77777777" w:rsidR="003C601E" w:rsidRDefault="00DF6BA9">
    <w:pPr>
      <w:pStyle w:val="Header"/>
    </w:pPr>
    <w:r>
      <w:rPr>
        <w:noProof/>
      </w:rPr>
      <w:pict w14:anchorId="1192B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09423" o:spid="_x0000_s3074" type="#_x0000_t75" style="position:absolute;margin-left:-72.05pt;margin-top:-172.35pt;width:595.2pt;height:841.9pt;z-index:-251656192;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B354" w14:textId="77777777" w:rsidR="003C601E" w:rsidRDefault="00DF6BA9">
    <w:pPr>
      <w:pStyle w:val="Header"/>
    </w:pPr>
    <w:r>
      <w:rPr>
        <w:noProof/>
      </w:rPr>
      <w:pict w14:anchorId="1192B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09421" o:spid="_x0000_s3075" type="#_x0000_t75" style="position:absolute;margin-left:-72.05pt;margin-top:-170.85pt;width:595.2pt;height:841.9pt;z-index:-251658240;mso-position-horizontal-relative:margin;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A1049EC"/>
    <w:multiLevelType w:val="multilevel"/>
    <w:tmpl w:val="5EC629B4"/>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6"/>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8"/>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9"/>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CA7837"/>
    <w:multiLevelType w:val="hybridMultilevel"/>
    <w:tmpl w:val="AC7C8B24"/>
    <w:lvl w:ilvl="0" w:tplc="2DD494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23581BBB"/>
    <w:multiLevelType w:val="hybridMultilevel"/>
    <w:tmpl w:val="0B1C8548"/>
    <w:lvl w:ilvl="0" w:tplc="C90C8438">
      <w:start w:val="1"/>
      <w:numFmt w:val="decimal"/>
      <w:pStyle w:val="Heading1"/>
      <w:lvlText w:val="%1."/>
      <w:lvlJc w:val="left"/>
      <w:pPr>
        <w:ind w:left="720" w:hanging="360"/>
      </w:pPr>
    </w:lvl>
    <w:lvl w:ilvl="1" w:tplc="ECF4CB0C" w:tentative="1">
      <w:start w:val="1"/>
      <w:numFmt w:val="lowerLetter"/>
      <w:lvlText w:val="%2."/>
      <w:lvlJc w:val="left"/>
      <w:pPr>
        <w:ind w:left="1440" w:hanging="360"/>
      </w:pPr>
    </w:lvl>
    <w:lvl w:ilvl="2" w:tplc="3DD0A5DA" w:tentative="1">
      <w:start w:val="1"/>
      <w:numFmt w:val="lowerRoman"/>
      <w:lvlText w:val="%3."/>
      <w:lvlJc w:val="right"/>
      <w:pPr>
        <w:ind w:left="2160" w:hanging="180"/>
      </w:pPr>
    </w:lvl>
    <w:lvl w:ilvl="3" w:tplc="1242E426" w:tentative="1">
      <w:start w:val="1"/>
      <w:numFmt w:val="decimal"/>
      <w:lvlText w:val="%4."/>
      <w:lvlJc w:val="left"/>
      <w:pPr>
        <w:ind w:left="2880" w:hanging="360"/>
      </w:pPr>
    </w:lvl>
    <w:lvl w:ilvl="4" w:tplc="3E28EE0A" w:tentative="1">
      <w:start w:val="1"/>
      <w:numFmt w:val="lowerLetter"/>
      <w:lvlText w:val="%5."/>
      <w:lvlJc w:val="left"/>
      <w:pPr>
        <w:ind w:left="3600" w:hanging="360"/>
      </w:pPr>
    </w:lvl>
    <w:lvl w:ilvl="5" w:tplc="AB4AC798" w:tentative="1">
      <w:start w:val="1"/>
      <w:numFmt w:val="lowerRoman"/>
      <w:lvlText w:val="%6."/>
      <w:lvlJc w:val="right"/>
      <w:pPr>
        <w:ind w:left="4320" w:hanging="180"/>
      </w:pPr>
    </w:lvl>
    <w:lvl w:ilvl="6" w:tplc="B00A0648" w:tentative="1">
      <w:start w:val="1"/>
      <w:numFmt w:val="decimal"/>
      <w:lvlText w:val="%7."/>
      <w:lvlJc w:val="left"/>
      <w:pPr>
        <w:ind w:left="5040" w:hanging="360"/>
      </w:pPr>
    </w:lvl>
    <w:lvl w:ilvl="7" w:tplc="67F48EEE" w:tentative="1">
      <w:start w:val="1"/>
      <w:numFmt w:val="lowerLetter"/>
      <w:lvlText w:val="%8."/>
      <w:lvlJc w:val="left"/>
      <w:pPr>
        <w:ind w:left="5760" w:hanging="360"/>
      </w:pPr>
    </w:lvl>
    <w:lvl w:ilvl="8" w:tplc="E3327EA4" w:tentative="1">
      <w:start w:val="1"/>
      <w:numFmt w:val="lowerRoman"/>
      <w:lvlText w:val="%9."/>
      <w:lvlJc w:val="right"/>
      <w:pPr>
        <w:ind w:left="6480" w:hanging="180"/>
      </w:pPr>
    </w:lvl>
  </w:abstractNum>
  <w:abstractNum w:abstractNumId="3" w15:restartNumberingAfterBreak="0">
    <w:nsid w:val="2DA01132"/>
    <w:multiLevelType w:val="hybridMultilevel"/>
    <w:tmpl w:val="0CFEAF38"/>
    <w:lvl w:ilvl="0" w:tplc="393660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35C052B6"/>
    <w:multiLevelType w:val="hybridMultilevel"/>
    <w:tmpl w:val="9864B280"/>
    <w:lvl w:ilvl="0" w:tplc="C632DF08">
      <w:start w:val="1"/>
      <w:numFmt w:val="upperLetter"/>
      <w:pStyle w:val="Heading2"/>
      <w:lvlText w:val="%1."/>
      <w:lvlJc w:val="left"/>
      <w:pPr>
        <w:ind w:left="720" w:hanging="360"/>
      </w:pPr>
    </w:lvl>
    <w:lvl w:ilvl="1" w:tplc="F08A97CA" w:tentative="1">
      <w:start w:val="1"/>
      <w:numFmt w:val="lowerLetter"/>
      <w:lvlText w:val="%2."/>
      <w:lvlJc w:val="left"/>
      <w:pPr>
        <w:ind w:left="1440" w:hanging="360"/>
      </w:pPr>
    </w:lvl>
    <w:lvl w:ilvl="2" w:tplc="992842B2" w:tentative="1">
      <w:start w:val="1"/>
      <w:numFmt w:val="lowerRoman"/>
      <w:lvlText w:val="%3."/>
      <w:lvlJc w:val="right"/>
      <w:pPr>
        <w:ind w:left="2160" w:hanging="180"/>
      </w:pPr>
    </w:lvl>
    <w:lvl w:ilvl="3" w:tplc="3C4E0428" w:tentative="1">
      <w:start w:val="1"/>
      <w:numFmt w:val="decimal"/>
      <w:lvlText w:val="%4."/>
      <w:lvlJc w:val="left"/>
      <w:pPr>
        <w:ind w:left="2880" w:hanging="360"/>
      </w:pPr>
    </w:lvl>
    <w:lvl w:ilvl="4" w:tplc="C1C672F6" w:tentative="1">
      <w:start w:val="1"/>
      <w:numFmt w:val="lowerLetter"/>
      <w:lvlText w:val="%5."/>
      <w:lvlJc w:val="left"/>
      <w:pPr>
        <w:ind w:left="3600" w:hanging="360"/>
      </w:pPr>
    </w:lvl>
    <w:lvl w:ilvl="5" w:tplc="DD8276D0" w:tentative="1">
      <w:start w:val="1"/>
      <w:numFmt w:val="lowerRoman"/>
      <w:lvlText w:val="%6."/>
      <w:lvlJc w:val="right"/>
      <w:pPr>
        <w:ind w:left="4320" w:hanging="180"/>
      </w:pPr>
    </w:lvl>
    <w:lvl w:ilvl="6" w:tplc="8E746E04" w:tentative="1">
      <w:start w:val="1"/>
      <w:numFmt w:val="decimal"/>
      <w:lvlText w:val="%7."/>
      <w:lvlJc w:val="left"/>
      <w:pPr>
        <w:ind w:left="5040" w:hanging="360"/>
      </w:pPr>
    </w:lvl>
    <w:lvl w:ilvl="7" w:tplc="1374B3D8" w:tentative="1">
      <w:start w:val="1"/>
      <w:numFmt w:val="lowerLetter"/>
      <w:lvlText w:val="%8."/>
      <w:lvlJc w:val="left"/>
      <w:pPr>
        <w:ind w:left="5760" w:hanging="360"/>
      </w:pPr>
    </w:lvl>
    <w:lvl w:ilvl="8" w:tplc="D76CCE32" w:tentative="1">
      <w:start w:val="1"/>
      <w:numFmt w:val="lowerRoman"/>
      <w:lvlText w:val="%9."/>
      <w:lvlJc w:val="right"/>
      <w:pPr>
        <w:ind w:left="6480" w:hanging="180"/>
      </w:pPr>
    </w:lvl>
  </w:abstractNum>
  <w:abstractNum w:abstractNumId="5" w15:restartNumberingAfterBreak="1">
    <w:nsid w:val="67557880"/>
    <w:multiLevelType w:val="hybridMultilevel"/>
    <w:tmpl w:val="67557880"/>
    <w:lvl w:ilvl="0" w:tplc="540EFBC2">
      <w:start w:val="1"/>
      <w:numFmt w:val="bullet"/>
      <w:lvlText w:val=""/>
      <w:lvlJc w:val="left"/>
      <w:pPr>
        <w:ind w:left="720" w:hanging="360"/>
      </w:pPr>
      <w:rPr>
        <w:rFonts w:ascii="Symbol" w:hAnsi="Symbol"/>
      </w:rPr>
    </w:lvl>
    <w:lvl w:ilvl="1" w:tplc="D42E9690">
      <w:start w:val="1"/>
      <w:numFmt w:val="bullet"/>
      <w:lvlText w:val="o"/>
      <w:lvlJc w:val="left"/>
      <w:pPr>
        <w:tabs>
          <w:tab w:val="num" w:pos="1440"/>
        </w:tabs>
        <w:ind w:left="1440" w:hanging="360"/>
      </w:pPr>
      <w:rPr>
        <w:rFonts w:ascii="Courier New" w:hAnsi="Courier New"/>
      </w:rPr>
    </w:lvl>
    <w:lvl w:ilvl="2" w:tplc="910CE310">
      <w:start w:val="1"/>
      <w:numFmt w:val="bullet"/>
      <w:lvlText w:val=""/>
      <w:lvlJc w:val="left"/>
      <w:pPr>
        <w:tabs>
          <w:tab w:val="num" w:pos="2160"/>
        </w:tabs>
        <w:ind w:left="2160" w:hanging="360"/>
      </w:pPr>
      <w:rPr>
        <w:rFonts w:ascii="Wingdings" w:hAnsi="Wingdings"/>
      </w:rPr>
    </w:lvl>
    <w:lvl w:ilvl="3" w:tplc="72B28700">
      <w:start w:val="1"/>
      <w:numFmt w:val="bullet"/>
      <w:lvlText w:val=""/>
      <w:lvlJc w:val="left"/>
      <w:pPr>
        <w:tabs>
          <w:tab w:val="num" w:pos="2880"/>
        </w:tabs>
        <w:ind w:left="2880" w:hanging="360"/>
      </w:pPr>
      <w:rPr>
        <w:rFonts w:ascii="Symbol" w:hAnsi="Symbol"/>
      </w:rPr>
    </w:lvl>
    <w:lvl w:ilvl="4" w:tplc="78C80374">
      <w:start w:val="1"/>
      <w:numFmt w:val="bullet"/>
      <w:lvlText w:val="o"/>
      <w:lvlJc w:val="left"/>
      <w:pPr>
        <w:tabs>
          <w:tab w:val="num" w:pos="3600"/>
        </w:tabs>
        <w:ind w:left="3600" w:hanging="360"/>
      </w:pPr>
      <w:rPr>
        <w:rFonts w:ascii="Courier New" w:hAnsi="Courier New"/>
      </w:rPr>
    </w:lvl>
    <w:lvl w:ilvl="5" w:tplc="E53AA938">
      <w:start w:val="1"/>
      <w:numFmt w:val="bullet"/>
      <w:lvlText w:val=""/>
      <w:lvlJc w:val="left"/>
      <w:pPr>
        <w:tabs>
          <w:tab w:val="num" w:pos="4320"/>
        </w:tabs>
        <w:ind w:left="4320" w:hanging="360"/>
      </w:pPr>
      <w:rPr>
        <w:rFonts w:ascii="Wingdings" w:hAnsi="Wingdings"/>
      </w:rPr>
    </w:lvl>
    <w:lvl w:ilvl="6" w:tplc="53A07C0C">
      <w:start w:val="1"/>
      <w:numFmt w:val="bullet"/>
      <w:lvlText w:val=""/>
      <w:lvlJc w:val="left"/>
      <w:pPr>
        <w:tabs>
          <w:tab w:val="num" w:pos="5040"/>
        </w:tabs>
        <w:ind w:left="5040" w:hanging="360"/>
      </w:pPr>
      <w:rPr>
        <w:rFonts w:ascii="Symbol" w:hAnsi="Symbol"/>
      </w:rPr>
    </w:lvl>
    <w:lvl w:ilvl="7" w:tplc="5630DFB6">
      <w:start w:val="1"/>
      <w:numFmt w:val="bullet"/>
      <w:lvlText w:val="o"/>
      <w:lvlJc w:val="left"/>
      <w:pPr>
        <w:tabs>
          <w:tab w:val="num" w:pos="5760"/>
        </w:tabs>
        <w:ind w:left="5760" w:hanging="360"/>
      </w:pPr>
      <w:rPr>
        <w:rFonts w:ascii="Courier New" w:hAnsi="Courier New"/>
      </w:rPr>
    </w:lvl>
    <w:lvl w:ilvl="8" w:tplc="EDC66D50">
      <w:start w:val="1"/>
      <w:numFmt w:val="bullet"/>
      <w:lvlText w:val=""/>
      <w:lvlJc w:val="left"/>
      <w:pPr>
        <w:tabs>
          <w:tab w:val="num" w:pos="6480"/>
        </w:tabs>
        <w:ind w:left="6480" w:hanging="360"/>
      </w:pPr>
      <w:rPr>
        <w:rFonts w:ascii="Wingdings" w:hAnsi="Wingdings"/>
      </w:rPr>
    </w:lvl>
  </w:abstractNum>
  <w:abstractNum w:abstractNumId="6" w15:restartNumberingAfterBreak="1">
    <w:nsid w:val="67557881"/>
    <w:multiLevelType w:val="multilevel"/>
    <w:tmpl w:val="6755788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1">
    <w:nsid w:val="67557882"/>
    <w:multiLevelType w:val="hybridMultilevel"/>
    <w:tmpl w:val="67557882"/>
    <w:lvl w:ilvl="0" w:tplc="92789F8A">
      <w:start w:val="1"/>
      <w:numFmt w:val="bullet"/>
      <w:lvlText w:val=""/>
      <w:lvlJc w:val="left"/>
      <w:pPr>
        <w:ind w:left="720" w:hanging="360"/>
      </w:pPr>
      <w:rPr>
        <w:rFonts w:ascii="Symbol" w:hAnsi="Symbol"/>
      </w:rPr>
    </w:lvl>
    <w:lvl w:ilvl="1" w:tplc="DD2C718E">
      <w:start w:val="1"/>
      <w:numFmt w:val="bullet"/>
      <w:lvlText w:val="o"/>
      <w:lvlJc w:val="left"/>
      <w:pPr>
        <w:tabs>
          <w:tab w:val="num" w:pos="1440"/>
        </w:tabs>
        <w:ind w:left="1440" w:hanging="360"/>
      </w:pPr>
      <w:rPr>
        <w:rFonts w:ascii="Courier New" w:hAnsi="Courier New"/>
      </w:rPr>
    </w:lvl>
    <w:lvl w:ilvl="2" w:tplc="D21AEA52">
      <w:start w:val="1"/>
      <w:numFmt w:val="bullet"/>
      <w:lvlText w:val=""/>
      <w:lvlJc w:val="left"/>
      <w:pPr>
        <w:tabs>
          <w:tab w:val="num" w:pos="2160"/>
        </w:tabs>
        <w:ind w:left="2160" w:hanging="360"/>
      </w:pPr>
      <w:rPr>
        <w:rFonts w:ascii="Wingdings" w:hAnsi="Wingdings"/>
      </w:rPr>
    </w:lvl>
    <w:lvl w:ilvl="3" w:tplc="F9026C44">
      <w:start w:val="1"/>
      <w:numFmt w:val="bullet"/>
      <w:lvlText w:val=""/>
      <w:lvlJc w:val="left"/>
      <w:pPr>
        <w:tabs>
          <w:tab w:val="num" w:pos="2880"/>
        </w:tabs>
        <w:ind w:left="2880" w:hanging="360"/>
      </w:pPr>
      <w:rPr>
        <w:rFonts w:ascii="Symbol" w:hAnsi="Symbol"/>
      </w:rPr>
    </w:lvl>
    <w:lvl w:ilvl="4" w:tplc="DBD06B22">
      <w:start w:val="1"/>
      <w:numFmt w:val="bullet"/>
      <w:lvlText w:val="o"/>
      <w:lvlJc w:val="left"/>
      <w:pPr>
        <w:tabs>
          <w:tab w:val="num" w:pos="3600"/>
        </w:tabs>
        <w:ind w:left="3600" w:hanging="360"/>
      </w:pPr>
      <w:rPr>
        <w:rFonts w:ascii="Courier New" w:hAnsi="Courier New"/>
      </w:rPr>
    </w:lvl>
    <w:lvl w:ilvl="5" w:tplc="8EE0C498">
      <w:start w:val="1"/>
      <w:numFmt w:val="bullet"/>
      <w:lvlText w:val=""/>
      <w:lvlJc w:val="left"/>
      <w:pPr>
        <w:tabs>
          <w:tab w:val="num" w:pos="4320"/>
        </w:tabs>
        <w:ind w:left="4320" w:hanging="360"/>
      </w:pPr>
      <w:rPr>
        <w:rFonts w:ascii="Wingdings" w:hAnsi="Wingdings"/>
      </w:rPr>
    </w:lvl>
    <w:lvl w:ilvl="6" w:tplc="AE7A2846">
      <w:start w:val="1"/>
      <w:numFmt w:val="bullet"/>
      <w:lvlText w:val=""/>
      <w:lvlJc w:val="left"/>
      <w:pPr>
        <w:tabs>
          <w:tab w:val="num" w:pos="5040"/>
        </w:tabs>
        <w:ind w:left="5040" w:hanging="360"/>
      </w:pPr>
      <w:rPr>
        <w:rFonts w:ascii="Symbol" w:hAnsi="Symbol"/>
      </w:rPr>
    </w:lvl>
    <w:lvl w:ilvl="7" w:tplc="79CC2124">
      <w:start w:val="1"/>
      <w:numFmt w:val="bullet"/>
      <w:lvlText w:val="o"/>
      <w:lvlJc w:val="left"/>
      <w:pPr>
        <w:tabs>
          <w:tab w:val="num" w:pos="5760"/>
        </w:tabs>
        <w:ind w:left="5760" w:hanging="360"/>
      </w:pPr>
      <w:rPr>
        <w:rFonts w:ascii="Courier New" w:hAnsi="Courier New"/>
      </w:rPr>
    </w:lvl>
    <w:lvl w:ilvl="8" w:tplc="A628B9A8">
      <w:start w:val="1"/>
      <w:numFmt w:val="bullet"/>
      <w:lvlText w:val=""/>
      <w:lvlJc w:val="left"/>
      <w:pPr>
        <w:tabs>
          <w:tab w:val="num" w:pos="6480"/>
        </w:tabs>
        <w:ind w:left="6480" w:hanging="360"/>
      </w:pPr>
      <w:rPr>
        <w:rFonts w:ascii="Wingdings" w:hAnsi="Wingdings"/>
      </w:rPr>
    </w:lvl>
  </w:abstractNum>
  <w:abstractNum w:abstractNumId="8" w15:restartNumberingAfterBreak="1">
    <w:nsid w:val="67557883"/>
    <w:multiLevelType w:val="multilevel"/>
    <w:tmpl w:val="675578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1">
    <w:nsid w:val="67557884"/>
    <w:multiLevelType w:val="multilevel"/>
    <w:tmpl w:val="6755788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67557885"/>
    <w:multiLevelType w:val="hybridMultilevel"/>
    <w:tmpl w:val="67557885"/>
    <w:lvl w:ilvl="0" w:tplc="30C08904">
      <w:start w:val="1"/>
      <w:numFmt w:val="bullet"/>
      <w:lvlText w:val=""/>
      <w:lvlJc w:val="left"/>
      <w:pPr>
        <w:ind w:left="720" w:hanging="360"/>
      </w:pPr>
      <w:rPr>
        <w:rFonts w:ascii="Symbol" w:hAnsi="Symbol"/>
      </w:rPr>
    </w:lvl>
    <w:lvl w:ilvl="1" w:tplc="F0685E28">
      <w:start w:val="1"/>
      <w:numFmt w:val="bullet"/>
      <w:lvlText w:val="o"/>
      <w:lvlJc w:val="left"/>
      <w:pPr>
        <w:ind w:left="1440" w:hanging="360"/>
      </w:pPr>
      <w:rPr>
        <w:rFonts w:ascii="Courier New" w:hAnsi="Courier New"/>
      </w:rPr>
    </w:lvl>
    <w:lvl w:ilvl="2" w:tplc="9DC40C40">
      <w:start w:val="1"/>
      <w:numFmt w:val="bullet"/>
      <w:lvlText w:val=""/>
      <w:lvlJc w:val="left"/>
      <w:pPr>
        <w:tabs>
          <w:tab w:val="num" w:pos="2160"/>
        </w:tabs>
        <w:ind w:left="2160" w:hanging="360"/>
      </w:pPr>
      <w:rPr>
        <w:rFonts w:ascii="Wingdings" w:hAnsi="Wingdings"/>
      </w:rPr>
    </w:lvl>
    <w:lvl w:ilvl="3" w:tplc="35C4FEB0">
      <w:start w:val="1"/>
      <w:numFmt w:val="bullet"/>
      <w:lvlText w:val=""/>
      <w:lvlJc w:val="left"/>
      <w:pPr>
        <w:tabs>
          <w:tab w:val="num" w:pos="2880"/>
        </w:tabs>
        <w:ind w:left="2880" w:hanging="360"/>
      </w:pPr>
      <w:rPr>
        <w:rFonts w:ascii="Symbol" w:hAnsi="Symbol"/>
      </w:rPr>
    </w:lvl>
    <w:lvl w:ilvl="4" w:tplc="43707B88">
      <w:start w:val="1"/>
      <w:numFmt w:val="bullet"/>
      <w:lvlText w:val="o"/>
      <w:lvlJc w:val="left"/>
      <w:pPr>
        <w:tabs>
          <w:tab w:val="num" w:pos="3600"/>
        </w:tabs>
        <w:ind w:left="3600" w:hanging="360"/>
      </w:pPr>
      <w:rPr>
        <w:rFonts w:ascii="Courier New" w:hAnsi="Courier New"/>
      </w:rPr>
    </w:lvl>
    <w:lvl w:ilvl="5" w:tplc="A3CC3748">
      <w:start w:val="1"/>
      <w:numFmt w:val="bullet"/>
      <w:lvlText w:val=""/>
      <w:lvlJc w:val="left"/>
      <w:pPr>
        <w:tabs>
          <w:tab w:val="num" w:pos="4320"/>
        </w:tabs>
        <w:ind w:left="4320" w:hanging="360"/>
      </w:pPr>
      <w:rPr>
        <w:rFonts w:ascii="Wingdings" w:hAnsi="Wingdings"/>
      </w:rPr>
    </w:lvl>
    <w:lvl w:ilvl="6" w:tplc="175EE1B6">
      <w:start w:val="1"/>
      <w:numFmt w:val="bullet"/>
      <w:lvlText w:val=""/>
      <w:lvlJc w:val="left"/>
      <w:pPr>
        <w:tabs>
          <w:tab w:val="num" w:pos="5040"/>
        </w:tabs>
        <w:ind w:left="5040" w:hanging="360"/>
      </w:pPr>
      <w:rPr>
        <w:rFonts w:ascii="Symbol" w:hAnsi="Symbol"/>
      </w:rPr>
    </w:lvl>
    <w:lvl w:ilvl="7" w:tplc="891ED57A">
      <w:start w:val="1"/>
      <w:numFmt w:val="bullet"/>
      <w:lvlText w:val="o"/>
      <w:lvlJc w:val="left"/>
      <w:pPr>
        <w:tabs>
          <w:tab w:val="num" w:pos="5760"/>
        </w:tabs>
        <w:ind w:left="5760" w:hanging="360"/>
      </w:pPr>
      <w:rPr>
        <w:rFonts w:ascii="Courier New" w:hAnsi="Courier New"/>
      </w:rPr>
    </w:lvl>
    <w:lvl w:ilvl="8" w:tplc="4CDAC7DC">
      <w:start w:val="1"/>
      <w:numFmt w:val="bullet"/>
      <w:lvlText w:val=""/>
      <w:lvlJc w:val="left"/>
      <w:pPr>
        <w:tabs>
          <w:tab w:val="num" w:pos="6480"/>
        </w:tabs>
        <w:ind w:left="6480" w:hanging="360"/>
      </w:pPr>
      <w:rPr>
        <w:rFonts w:ascii="Wingdings" w:hAnsi="Wingdings"/>
      </w:rPr>
    </w:lvl>
  </w:abstractNum>
  <w:abstractNum w:abstractNumId="11" w15:restartNumberingAfterBreak="1">
    <w:nsid w:val="67557886"/>
    <w:multiLevelType w:val="multilevel"/>
    <w:tmpl w:val="6755788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67557887"/>
    <w:multiLevelType w:val="multilevel"/>
    <w:tmpl w:val="6755788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67557888"/>
    <w:multiLevelType w:val="multilevel"/>
    <w:tmpl w:val="6755788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1">
    <w:nsid w:val="67557889"/>
    <w:multiLevelType w:val="hybridMultilevel"/>
    <w:tmpl w:val="67557889"/>
    <w:lvl w:ilvl="0" w:tplc="9A72B478">
      <w:start w:val="1"/>
      <w:numFmt w:val="bullet"/>
      <w:lvlText w:val=""/>
      <w:lvlJc w:val="left"/>
      <w:pPr>
        <w:ind w:left="720" w:hanging="360"/>
      </w:pPr>
      <w:rPr>
        <w:rFonts w:ascii="Symbol" w:hAnsi="Symbol"/>
      </w:rPr>
    </w:lvl>
    <w:lvl w:ilvl="1" w:tplc="E118D1C8">
      <w:start w:val="1"/>
      <w:numFmt w:val="bullet"/>
      <w:lvlText w:val="o"/>
      <w:lvlJc w:val="left"/>
      <w:pPr>
        <w:tabs>
          <w:tab w:val="num" w:pos="1440"/>
        </w:tabs>
        <w:ind w:left="1440" w:hanging="360"/>
      </w:pPr>
      <w:rPr>
        <w:rFonts w:ascii="Courier New" w:hAnsi="Courier New"/>
      </w:rPr>
    </w:lvl>
    <w:lvl w:ilvl="2" w:tplc="6EDA33CC">
      <w:start w:val="1"/>
      <w:numFmt w:val="bullet"/>
      <w:lvlText w:val=""/>
      <w:lvlJc w:val="left"/>
      <w:pPr>
        <w:tabs>
          <w:tab w:val="num" w:pos="2160"/>
        </w:tabs>
        <w:ind w:left="2160" w:hanging="360"/>
      </w:pPr>
      <w:rPr>
        <w:rFonts w:ascii="Wingdings" w:hAnsi="Wingdings"/>
      </w:rPr>
    </w:lvl>
    <w:lvl w:ilvl="3" w:tplc="A34628D8">
      <w:start w:val="1"/>
      <w:numFmt w:val="bullet"/>
      <w:lvlText w:val=""/>
      <w:lvlJc w:val="left"/>
      <w:pPr>
        <w:tabs>
          <w:tab w:val="num" w:pos="2880"/>
        </w:tabs>
        <w:ind w:left="2880" w:hanging="360"/>
      </w:pPr>
      <w:rPr>
        <w:rFonts w:ascii="Symbol" w:hAnsi="Symbol"/>
      </w:rPr>
    </w:lvl>
    <w:lvl w:ilvl="4" w:tplc="430A4CB2">
      <w:start w:val="1"/>
      <w:numFmt w:val="bullet"/>
      <w:lvlText w:val="o"/>
      <w:lvlJc w:val="left"/>
      <w:pPr>
        <w:tabs>
          <w:tab w:val="num" w:pos="3600"/>
        </w:tabs>
        <w:ind w:left="3600" w:hanging="360"/>
      </w:pPr>
      <w:rPr>
        <w:rFonts w:ascii="Courier New" w:hAnsi="Courier New"/>
      </w:rPr>
    </w:lvl>
    <w:lvl w:ilvl="5" w:tplc="D4EAB0D8">
      <w:start w:val="1"/>
      <w:numFmt w:val="bullet"/>
      <w:lvlText w:val=""/>
      <w:lvlJc w:val="left"/>
      <w:pPr>
        <w:tabs>
          <w:tab w:val="num" w:pos="4320"/>
        </w:tabs>
        <w:ind w:left="4320" w:hanging="360"/>
      </w:pPr>
      <w:rPr>
        <w:rFonts w:ascii="Wingdings" w:hAnsi="Wingdings"/>
      </w:rPr>
    </w:lvl>
    <w:lvl w:ilvl="6" w:tplc="E64A57EA">
      <w:start w:val="1"/>
      <w:numFmt w:val="bullet"/>
      <w:lvlText w:val=""/>
      <w:lvlJc w:val="left"/>
      <w:pPr>
        <w:tabs>
          <w:tab w:val="num" w:pos="5040"/>
        </w:tabs>
        <w:ind w:left="5040" w:hanging="360"/>
      </w:pPr>
      <w:rPr>
        <w:rFonts w:ascii="Symbol" w:hAnsi="Symbol"/>
      </w:rPr>
    </w:lvl>
    <w:lvl w:ilvl="7" w:tplc="461297B2">
      <w:start w:val="1"/>
      <w:numFmt w:val="bullet"/>
      <w:lvlText w:val="o"/>
      <w:lvlJc w:val="left"/>
      <w:pPr>
        <w:tabs>
          <w:tab w:val="num" w:pos="5760"/>
        </w:tabs>
        <w:ind w:left="5760" w:hanging="360"/>
      </w:pPr>
      <w:rPr>
        <w:rFonts w:ascii="Courier New" w:hAnsi="Courier New"/>
      </w:rPr>
    </w:lvl>
    <w:lvl w:ilvl="8" w:tplc="0D8023D4">
      <w:start w:val="1"/>
      <w:numFmt w:val="bullet"/>
      <w:lvlText w:val=""/>
      <w:lvlJc w:val="left"/>
      <w:pPr>
        <w:tabs>
          <w:tab w:val="num" w:pos="6480"/>
        </w:tabs>
        <w:ind w:left="6480" w:hanging="360"/>
      </w:pPr>
      <w:rPr>
        <w:rFonts w:ascii="Wingdings" w:hAnsi="Wingdings"/>
      </w:rPr>
    </w:lvl>
  </w:abstractNum>
  <w:abstractNum w:abstractNumId="15" w15:restartNumberingAfterBreak="1">
    <w:nsid w:val="6755788A"/>
    <w:multiLevelType w:val="hybridMultilevel"/>
    <w:tmpl w:val="6755788A"/>
    <w:lvl w:ilvl="0" w:tplc="4A74AC18">
      <w:start w:val="1"/>
      <w:numFmt w:val="bullet"/>
      <w:lvlText w:val=""/>
      <w:lvlJc w:val="left"/>
      <w:pPr>
        <w:ind w:left="720" w:hanging="360"/>
      </w:pPr>
      <w:rPr>
        <w:rFonts w:ascii="Symbol" w:hAnsi="Symbol"/>
      </w:rPr>
    </w:lvl>
    <w:lvl w:ilvl="1" w:tplc="8166CA28">
      <w:start w:val="1"/>
      <w:numFmt w:val="bullet"/>
      <w:lvlText w:val="o"/>
      <w:lvlJc w:val="left"/>
      <w:pPr>
        <w:ind w:left="1440" w:hanging="360"/>
      </w:pPr>
      <w:rPr>
        <w:rFonts w:ascii="Courier New" w:hAnsi="Courier New"/>
      </w:rPr>
    </w:lvl>
    <w:lvl w:ilvl="2" w:tplc="E9DE743E">
      <w:start w:val="1"/>
      <w:numFmt w:val="bullet"/>
      <w:lvlText w:val=""/>
      <w:lvlJc w:val="left"/>
      <w:pPr>
        <w:tabs>
          <w:tab w:val="num" w:pos="2160"/>
        </w:tabs>
        <w:ind w:left="2160" w:hanging="360"/>
      </w:pPr>
      <w:rPr>
        <w:rFonts w:ascii="Wingdings" w:hAnsi="Wingdings"/>
      </w:rPr>
    </w:lvl>
    <w:lvl w:ilvl="3" w:tplc="C7C2F7F8">
      <w:start w:val="1"/>
      <w:numFmt w:val="bullet"/>
      <w:lvlText w:val=""/>
      <w:lvlJc w:val="left"/>
      <w:pPr>
        <w:tabs>
          <w:tab w:val="num" w:pos="2880"/>
        </w:tabs>
        <w:ind w:left="2880" w:hanging="360"/>
      </w:pPr>
      <w:rPr>
        <w:rFonts w:ascii="Symbol" w:hAnsi="Symbol"/>
      </w:rPr>
    </w:lvl>
    <w:lvl w:ilvl="4" w:tplc="925ECAA2">
      <w:start w:val="1"/>
      <w:numFmt w:val="bullet"/>
      <w:lvlText w:val="o"/>
      <w:lvlJc w:val="left"/>
      <w:pPr>
        <w:tabs>
          <w:tab w:val="num" w:pos="3600"/>
        </w:tabs>
        <w:ind w:left="3600" w:hanging="360"/>
      </w:pPr>
      <w:rPr>
        <w:rFonts w:ascii="Courier New" w:hAnsi="Courier New"/>
      </w:rPr>
    </w:lvl>
    <w:lvl w:ilvl="5" w:tplc="4B4E871A">
      <w:start w:val="1"/>
      <w:numFmt w:val="bullet"/>
      <w:lvlText w:val=""/>
      <w:lvlJc w:val="left"/>
      <w:pPr>
        <w:tabs>
          <w:tab w:val="num" w:pos="4320"/>
        </w:tabs>
        <w:ind w:left="4320" w:hanging="360"/>
      </w:pPr>
      <w:rPr>
        <w:rFonts w:ascii="Wingdings" w:hAnsi="Wingdings"/>
      </w:rPr>
    </w:lvl>
    <w:lvl w:ilvl="6" w:tplc="96AE3478">
      <w:start w:val="1"/>
      <w:numFmt w:val="bullet"/>
      <w:lvlText w:val=""/>
      <w:lvlJc w:val="left"/>
      <w:pPr>
        <w:tabs>
          <w:tab w:val="num" w:pos="5040"/>
        </w:tabs>
        <w:ind w:left="5040" w:hanging="360"/>
      </w:pPr>
      <w:rPr>
        <w:rFonts w:ascii="Symbol" w:hAnsi="Symbol"/>
      </w:rPr>
    </w:lvl>
    <w:lvl w:ilvl="7" w:tplc="418ABC4C">
      <w:start w:val="1"/>
      <w:numFmt w:val="bullet"/>
      <w:lvlText w:val="o"/>
      <w:lvlJc w:val="left"/>
      <w:pPr>
        <w:tabs>
          <w:tab w:val="num" w:pos="5760"/>
        </w:tabs>
        <w:ind w:left="5760" w:hanging="360"/>
      </w:pPr>
      <w:rPr>
        <w:rFonts w:ascii="Courier New" w:hAnsi="Courier New"/>
      </w:rPr>
    </w:lvl>
    <w:lvl w:ilvl="8" w:tplc="4F12F914">
      <w:start w:val="1"/>
      <w:numFmt w:val="bullet"/>
      <w:lvlText w:val=""/>
      <w:lvlJc w:val="left"/>
      <w:pPr>
        <w:tabs>
          <w:tab w:val="num" w:pos="6480"/>
        </w:tabs>
        <w:ind w:left="6480" w:hanging="360"/>
      </w:pPr>
      <w:rPr>
        <w:rFonts w:ascii="Wingdings" w:hAnsi="Wingdings"/>
      </w:rPr>
    </w:lvl>
  </w:abstractNum>
  <w:abstractNum w:abstractNumId="16" w15:restartNumberingAfterBreak="1">
    <w:nsid w:val="6755788B"/>
    <w:multiLevelType w:val="hybridMultilevel"/>
    <w:tmpl w:val="6755788B"/>
    <w:lvl w:ilvl="0" w:tplc="65A28AB4">
      <w:start w:val="1"/>
      <w:numFmt w:val="bullet"/>
      <w:lvlText w:val=""/>
      <w:lvlJc w:val="left"/>
      <w:pPr>
        <w:ind w:left="720" w:hanging="360"/>
      </w:pPr>
      <w:rPr>
        <w:rFonts w:ascii="Symbol" w:hAnsi="Symbol"/>
      </w:rPr>
    </w:lvl>
    <w:lvl w:ilvl="1" w:tplc="B5DAF5D2">
      <w:start w:val="1"/>
      <w:numFmt w:val="bullet"/>
      <w:lvlText w:val="o"/>
      <w:lvlJc w:val="left"/>
      <w:pPr>
        <w:tabs>
          <w:tab w:val="num" w:pos="1440"/>
        </w:tabs>
        <w:ind w:left="1440" w:hanging="360"/>
      </w:pPr>
      <w:rPr>
        <w:rFonts w:ascii="Courier New" w:hAnsi="Courier New"/>
      </w:rPr>
    </w:lvl>
    <w:lvl w:ilvl="2" w:tplc="FA08C674">
      <w:start w:val="1"/>
      <w:numFmt w:val="bullet"/>
      <w:lvlText w:val=""/>
      <w:lvlJc w:val="left"/>
      <w:pPr>
        <w:tabs>
          <w:tab w:val="num" w:pos="2160"/>
        </w:tabs>
        <w:ind w:left="2160" w:hanging="360"/>
      </w:pPr>
      <w:rPr>
        <w:rFonts w:ascii="Wingdings" w:hAnsi="Wingdings"/>
      </w:rPr>
    </w:lvl>
    <w:lvl w:ilvl="3" w:tplc="F4E0F82A">
      <w:start w:val="1"/>
      <w:numFmt w:val="bullet"/>
      <w:lvlText w:val=""/>
      <w:lvlJc w:val="left"/>
      <w:pPr>
        <w:tabs>
          <w:tab w:val="num" w:pos="2880"/>
        </w:tabs>
        <w:ind w:left="2880" w:hanging="360"/>
      </w:pPr>
      <w:rPr>
        <w:rFonts w:ascii="Symbol" w:hAnsi="Symbol"/>
      </w:rPr>
    </w:lvl>
    <w:lvl w:ilvl="4" w:tplc="EFEA6C04">
      <w:start w:val="1"/>
      <w:numFmt w:val="bullet"/>
      <w:lvlText w:val="o"/>
      <w:lvlJc w:val="left"/>
      <w:pPr>
        <w:tabs>
          <w:tab w:val="num" w:pos="3600"/>
        </w:tabs>
        <w:ind w:left="3600" w:hanging="360"/>
      </w:pPr>
      <w:rPr>
        <w:rFonts w:ascii="Courier New" w:hAnsi="Courier New"/>
      </w:rPr>
    </w:lvl>
    <w:lvl w:ilvl="5" w:tplc="2F7E7544">
      <w:start w:val="1"/>
      <w:numFmt w:val="bullet"/>
      <w:lvlText w:val=""/>
      <w:lvlJc w:val="left"/>
      <w:pPr>
        <w:tabs>
          <w:tab w:val="num" w:pos="4320"/>
        </w:tabs>
        <w:ind w:left="4320" w:hanging="360"/>
      </w:pPr>
      <w:rPr>
        <w:rFonts w:ascii="Wingdings" w:hAnsi="Wingdings"/>
      </w:rPr>
    </w:lvl>
    <w:lvl w:ilvl="6" w:tplc="50345AC8">
      <w:start w:val="1"/>
      <w:numFmt w:val="bullet"/>
      <w:lvlText w:val=""/>
      <w:lvlJc w:val="left"/>
      <w:pPr>
        <w:tabs>
          <w:tab w:val="num" w:pos="5040"/>
        </w:tabs>
        <w:ind w:left="5040" w:hanging="360"/>
      </w:pPr>
      <w:rPr>
        <w:rFonts w:ascii="Symbol" w:hAnsi="Symbol"/>
      </w:rPr>
    </w:lvl>
    <w:lvl w:ilvl="7" w:tplc="3EEC5A90">
      <w:start w:val="1"/>
      <w:numFmt w:val="bullet"/>
      <w:lvlText w:val="o"/>
      <w:lvlJc w:val="left"/>
      <w:pPr>
        <w:tabs>
          <w:tab w:val="num" w:pos="5760"/>
        </w:tabs>
        <w:ind w:left="5760" w:hanging="360"/>
      </w:pPr>
      <w:rPr>
        <w:rFonts w:ascii="Courier New" w:hAnsi="Courier New"/>
      </w:rPr>
    </w:lvl>
    <w:lvl w:ilvl="8" w:tplc="DB2A9578">
      <w:start w:val="1"/>
      <w:numFmt w:val="bullet"/>
      <w:lvlText w:val=""/>
      <w:lvlJc w:val="left"/>
      <w:pPr>
        <w:tabs>
          <w:tab w:val="num" w:pos="6480"/>
        </w:tabs>
        <w:ind w:left="6480" w:hanging="360"/>
      </w:pPr>
      <w:rPr>
        <w:rFonts w:ascii="Wingdings" w:hAnsi="Wingdings"/>
      </w:rPr>
    </w:lvl>
  </w:abstractNum>
  <w:abstractNum w:abstractNumId="17" w15:restartNumberingAfterBreak="1">
    <w:nsid w:val="6755788C"/>
    <w:multiLevelType w:val="multilevel"/>
    <w:tmpl w:val="6755788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6755788D"/>
    <w:multiLevelType w:val="multilevel"/>
    <w:tmpl w:val="6755788D"/>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1">
    <w:nsid w:val="6755788E"/>
    <w:multiLevelType w:val="multilevel"/>
    <w:tmpl w:val="675578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1">
    <w:nsid w:val="6755788F"/>
    <w:multiLevelType w:val="multilevel"/>
    <w:tmpl w:val="675578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1">
    <w:nsid w:val="67557890"/>
    <w:multiLevelType w:val="multilevel"/>
    <w:tmpl w:val="6755789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1">
    <w:nsid w:val="67557891"/>
    <w:multiLevelType w:val="multilevel"/>
    <w:tmpl w:val="675578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67557892"/>
    <w:multiLevelType w:val="multilevel"/>
    <w:tmpl w:val="6755789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67557893"/>
    <w:multiLevelType w:val="multilevel"/>
    <w:tmpl w:val="6755789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67557894"/>
    <w:multiLevelType w:val="multilevel"/>
    <w:tmpl w:val="675578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67557895"/>
    <w:multiLevelType w:val="multilevel"/>
    <w:tmpl w:val="675578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67557896"/>
    <w:multiLevelType w:val="multilevel"/>
    <w:tmpl w:val="675578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67557897"/>
    <w:multiLevelType w:val="hybridMultilevel"/>
    <w:tmpl w:val="67557897"/>
    <w:lvl w:ilvl="0" w:tplc="88606196">
      <w:start w:val="1"/>
      <w:numFmt w:val="bullet"/>
      <w:lvlText w:val=""/>
      <w:lvlJc w:val="left"/>
      <w:pPr>
        <w:ind w:left="720" w:hanging="360"/>
      </w:pPr>
      <w:rPr>
        <w:rFonts w:ascii="Symbol" w:hAnsi="Symbol"/>
      </w:rPr>
    </w:lvl>
    <w:lvl w:ilvl="1" w:tplc="0B806FA4">
      <w:start w:val="1"/>
      <w:numFmt w:val="bullet"/>
      <w:lvlText w:val="o"/>
      <w:lvlJc w:val="left"/>
      <w:pPr>
        <w:ind w:left="1440" w:hanging="360"/>
      </w:pPr>
      <w:rPr>
        <w:rFonts w:ascii="Courier New" w:hAnsi="Courier New"/>
      </w:rPr>
    </w:lvl>
    <w:lvl w:ilvl="2" w:tplc="7B2E31A0">
      <w:start w:val="1"/>
      <w:numFmt w:val="bullet"/>
      <w:lvlText w:val=""/>
      <w:lvlJc w:val="left"/>
      <w:pPr>
        <w:ind w:left="2160" w:hanging="360"/>
      </w:pPr>
      <w:rPr>
        <w:rFonts w:ascii="Wingdings" w:hAnsi="Wingdings"/>
      </w:rPr>
    </w:lvl>
    <w:lvl w:ilvl="3" w:tplc="1B02683C">
      <w:start w:val="1"/>
      <w:numFmt w:val="bullet"/>
      <w:lvlText w:val=""/>
      <w:lvlJc w:val="left"/>
      <w:pPr>
        <w:tabs>
          <w:tab w:val="num" w:pos="2880"/>
        </w:tabs>
        <w:ind w:left="2880" w:hanging="360"/>
      </w:pPr>
      <w:rPr>
        <w:rFonts w:ascii="Symbol" w:hAnsi="Symbol"/>
      </w:rPr>
    </w:lvl>
    <w:lvl w:ilvl="4" w:tplc="51686B7E">
      <w:start w:val="1"/>
      <w:numFmt w:val="bullet"/>
      <w:lvlText w:val="o"/>
      <w:lvlJc w:val="left"/>
      <w:pPr>
        <w:tabs>
          <w:tab w:val="num" w:pos="3600"/>
        </w:tabs>
        <w:ind w:left="3600" w:hanging="360"/>
      </w:pPr>
      <w:rPr>
        <w:rFonts w:ascii="Courier New" w:hAnsi="Courier New"/>
      </w:rPr>
    </w:lvl>
    <w:lvl w:ilvl="5" w:tplc="2D02F0B8">
      <w:start w:val="1"/>
      <w:numFmt w:val="bullet"/>
      <w:lvlText w:val=""/>
      <w:lvlJc w:val="left"/>
      <w:pPr>
        <w:tabs>
          <w:tab w:val="num" w:pos="4320"/>
        </w:tabs>
        <w:ind w:left="4320" w:hanging="360"/>
      </w:pPr>
      <w:rPr>
        <w:rFonts w:ascii="Wingdings" w:hAnsi="Wingdings"/>
      </w:rPr>
    </w:lvl>
    <w:lvl w:ilvl="6" w:tplc="7CFE9BB4">
      <w:start w:val="1"/>
      <w:numFmt w:val="bullet"/>
      <w:lvlText w:val=""/>
      <w:lvlJc w:val="left"/>
      <w:pPr>
        <w:tabs>
          <w:tab w:val="num" w:pos="5040"/>
        </w:tabs>
        <w:ind w:left="5040" w:hanging="360"/>
      </w:pPr>
      <w:rPr>
        <w:rFonts w:ascii="Symbol" w:hAnsi="Symbol"/>
      </w:rPr>
    </w:lvl>
    <w:lvl w:ilvl="7" w:tplc="C6A8A17C">
      <w:start w:val="1"/>
      <w:numFmt w:val="bullet"/>
      <w:lvlText w:val="o"/>
      <w:lvlJc w:val="left"/>
      <w:pPr>
        <w:tabs>
          <w:tab w:val="num" w:pos="5760"/>
        </w:tabs>
        <w:ind w:left="5760" w:hanging="360"/>
      </w:pPr>
      <w:rPr>
        <w:rFonts w:ascii="Courier New" w:hAnsi="Courier New"/>
      </w:rPr>
    </w:lvl>
    <w:lvl w:ilvl="8" w:tplc="7AE62E66">
      <w:start w:val="1"/>
      <w:numFmt w:val="bullet"/>
      <w:lvlText w:val=""/>
      <w:lvlJc w:val="left"/>
      <w:pPr>
        <w:tabs>
          <w:tab w:val="num" w:pos="6480"/>
        </w:tabs>
        <w:ind w:left="6480" w:hanging="360"/>
      </w:pPr>
      <w:rPr>
        <w:rFonts w:ascii="Wingdings" w:hAnsi="Wingdings"/>
      </w:rPr>
    </w:lvl>
  </w:abstractNum>
  <w:abstractNum w:abstractNumId="29" w15:restartNumberingAfterBreak="1">
    <w:nsid w:val="67557898"/>
    <w:multiLevelType w:val="hybridMultilevel"/>
    <w:tmpl w:val="67557898"/>
    <w:lvl w:ilvl="0" w:tplc="06C4DE54">
      <w:start w:val="1"/>
      <w:numFmt w:val="bullet"/>
      <w:lvlText w:val=""/>
      <w:lvlJc w:val="left"/>
      <w:pPr>
        <w:ind w:left="720" w:hanging="360"/>
      </w:pPr>
      <w:rPr>
        <w:rFonts w:ascii="Symbol" w:hAnsi="Symbol"/>
      </w:rPr>
    </w:lvl>
    <w:lvl w:ilvl="1" w:tplc="CB16C00A">
      <w:start w:val="1"/>
      <w:numFmt w:val="bullet"/>
      <w:lvlText w:val="o"/>
      <w:lvlJc w:val="left"/>
      <w:pPr>
        <w:tabs>
          <w:tab w:val="num" w:pos="1440"/>
        </w:tabs>
        <w:ind w:left="1440" w:hanging="360"/>
      </w:pPr>
      <w:rPr>
        <w:rFonts w:ascii="Courier New" w:hAnsi="Courier New"/>
      </w:rPr>
    </w:lvl>
    <w:lvl w:ilvl="2" w:tplc="E5D24A4A">
      <w:start w:val="1"/>
      <w:numFmt w:val="bullet"/>
      <w:lvlText w:val=""/>
      <w:lvlJc w:val="left"/>
      <w:pPr>
        <w:tabs>
          <w:tab w:val="num" w:pos="2160"/>
        </w:tabs>
        <w:ind w:left="2160" w:hanging="360"/>
      </w:pPr>
      <w:rPr>
        <w:rFonts w:ascii="Wingdings" w:hAnsi="Wingdings"/>
      </w:rPr>
    </w:lvl>
    <w:lvl w:ilvl="3" w:tplc="7A08FE96">
      <w:start w:val="1"/>
      <w:numFmt w:val="bullet"/>
      <w:lvlText w:val=""/>
      <w:lvlJc w:val="left"/>
      <w:pPr>
        <w:tabs>
          <w:tab w:val="num" w:pos="2880"/>
        </w:tabs>
        <w:ind w:left="2880" w:hanging="360"/>
      </w:pPr>
      <w:rPr>
        <w:rFonts w:ascii="Symbol" w:hAnsi="Symbol"/>
      </w:rPr>
    </w:lvl>
    <w:lvl w:ilvl="4" w:tplc="646AC56E">
      <w:start w:val="1"/>
      <w:numFmt w:val="bullet"/>
      <w:lvlText w:val="o"/>
      <w:lvlJc w:val="left"/>
      <w:pPr>
        <w:tabs>
          <w:tab w:val="num" w:pos="3600"/>
        </w:tabs>
        <w:ind w:left="3600" w:hanging="360"/>
      </w:pPr>
      <w:rPr>
        <w:rFonts w:ascii="Courier New" w:hAnsi="Courier New"/>
      </w:rPr>
    </w:lvl>
    <w:lvl w:ilvl="5" w:tplc="A6B4CC8C">
      <w:start w:val="1"/>
      <w:numFmt w:val="bullet"/>
      <w:lvlText w:val=""/>
      <w:lvlJc w:val="left"/>
      <w:pPr>
        <w:tabs>
          <w:tab w:val="num" w:pos="4320"/>
        </w:tabs>
        <w:ind w:left="4320" w:hanging="360"/>
      </w:pPr>
      <w:rPr>
        <w:rFonts w:ascii="Wingdings" w:hAnsi="Wingdings"/>
      </w:rPr>
    </w:lvl>
    <w:lvl w:ilvl="6" w:tplc="C8DC5AAA">
      <w:start w:val="1"/>
      <w:numFmt w:val="bullet"/>
      <w:lvlText w:val=""/>
      <w:lvlJc w:val="left"/>
      <w:pPr>
        <w:tabs>
          <w:tab w:val="num" w:pos="5040"/>
        </w:tabs>
        <w:ind w:left="5040" w:hanging="360"/>
      </w:pPr>
      <w:rPr>
        <w:rFonts w:ascii="Symbol" w:hAnsi="Symbol"/>
      </w:rPr>
    </w:lvl>
    <w:lvl w:ilvl="7" w:tplc="AA4CAB18">
      <w:start w:val="1"/>
      <w:numFmt w:val="bullet"/>
      <w:lvlText w:val="o"/>
      <w:lvlJc w:val="left"/>
      <w:pPr>
        <w:tabs>
          <w:tab w:val="num" w:pos="5760"/>
        </w:tabs>
        <w:ind w:left="5760" w:hanging="360"/>
      </w:pPr>
      <w:rPr>
        <w:rFonts w:ascii="Courier New" w:hAnsi="Courier New"/>
      </w:rPr>
    </w:lvl>
    <w:lvl w:ilvl="8" w:tplc="3C561F82">
      <w:start w:val="1"/>
      <w:numFmt w:val="bullet"/>
      <w:lvlText w:val=""/>
      <w:lvlJc w:val="left"/>
      <w:pPr>
        <w:tabs>
          <w:tab w:val="num" w:pos="6480"/>
        </w:tabs>
        <w:ind w:left="6480" w:hanging="360"/>
      </w:pPr>
      <w:rPr>
        <w:rFonts w:ascii="Wingdings" w:hAnsi="Wingdings"/>
      </w:rPr>
    </w:lvl>
  </w:abstractNum>
  <w:abstractNum w:abstractNumId="30" w15:restartNumberingAfterBreak="1">
    <w:nsid w:val="6755789A"/>
    <w:multiLevelType w:val="multilevel"/>
    <w:tmpl w:val="6755789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6755789B"/>
    <w:multiLevelType w:val="multilevel"/>
    <w:tmpl w:val="6755789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6755789C"/>
    <w:multiLevelType w:val="multilevel"/>
    <w:tmpl w:val="675578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6755789D"/>
    <w:multiLevelType w:val="multilevel"/>
    <w:tmpl w:val="675578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6755789E"/>
    <w:multiLevelType w:val="multilevel"/>
    <w:tmpl w:val="6755789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6755789F"/>
    <w:multiLevelType w:val="multilevel"/>
    <w:tmpl w:val="675578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675578A0"/>
    <w:multiLevelType w:val="multilevel"/>
    <w:tmpl w:val="675578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675578A1"/>
    <w:multiLevelType w:val="multilevel"/>
    <w:tmpl w:val="675578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675578A2"/>
    <w:multiLevelType w:val="multilevel"/>
    <w:tmpl w:val="675578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675578A3"/>
    <w:multiLevelType w:val="multilevel"/>
    <w:tmpl w:val="675578A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75578A4"/>
    <w:multiLevelType w:val="multilevel"/>
    <w:tmpl w:val="675578A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675578A5"/>
    <w:multiLevelType w:val="multilevel"/>
    <w:tmpl w:val="675578A5"/>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675578A6"/>
    <w:multiLevelType w:val="multilevel"/>
    <w:tmpl w:val="675578A6"/>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675578A7"/>
    <w:multiLevelType w:val="multilevel"/>
    <w:tmpl w:val="675578A7"/>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675578A8"/>
    <w:multiLevelType w:val="hybridMultilevel"/>
    <w:tmpl w:val="675578A8"/>
    <w:lvl w:ilvl="0" w:tplc="46102F14">
      <w:start w:val="1"/>
      <w:numFmt w:val="bullet"/>
      <w:lvlText w:val=""/>
      <w:lvlJc w:val="left"/>
      <w:pPr>
        <w:ind w:left="720" w:hanging="360"/>
      </w:pPr>
      <w:rPr>
        <w:rFonts w:ascii="Symbol" w:hAnsi="Symbol"/>
      </w:rPr>
    </w:lvl>
    <w:lvl w:ilvl="1" w:tplc="655E5F1E">
      <w:start w:val="1"/>
      <w:numFmt w:val="bullet"/>
      <w:lvlText w:val="o"/>
      <w:lvlJc w:val="left"/>
      <w:pPr>
        <w:tabs>
          <w:tab w:val="num" w:pos="1440"/>
        </w:tabs>
        <w:ind w:left="1440" w:hanging="360"/>
      </w:pPr>
      <w:rPr>
        <w:rFonts w:ascii="Courier New" w:hAnsi="Courier New"/>
      </w:rPr>
    </w:lvl>
    <w:lvl w:ilvl="2" w:tplc="5FA23D8C">
      <w:start w:val="1"/>
      <w:numFmt w:val="bullet"/>
      <w:lvlText w:val=""/>
      <w:lvlJc w:val="left"/>
      <w:pPr>
        <w:tabs>
          <w:tab w:val="num" w:pos="2160"/>
        </w:tabs>
        <w:ind w:left="2160" w:hanging="360"/>
      </w:pPr>
      <w:rPr>
        <w:rFonts w:ascii="Wingdings" w:hAnsi="Wingdings"/>
      </w:rPr>
    </w:lvl>
    <w:lvl w:ilvl="3" w:tplc="A6E66F7E">
      <w:start w:val="1"/>
      <w:numFmt w:val="bullet"/>
      <w:lvlText w:val=""/>
      <w:lvlJc w:val="left"/>
      <w:pPr>
        <w:tabs>
          <w:tab w:val="num" w:pos="2880"/>
        </w:tabs>
        <w:ind w:left="2880" w:hanging="360"/>
      </w:pPr>
      <w:rPr>
        <w:rFonts w:ascii="Symbol" w:hAnsi="Symbol"/>
      </w:rPr>
    </w:lvl>
    <w:lvl w:ilvl="4" w:tplc="B05063DA">
      <w:start w:val="1"/>
      <w:numFmt w:val="bullet"/>
      <w:lvlText w:val="o"/>
      <w:lvlJc w:val="left"/>
      <w:pPr>
        <w:tabs>
          <w:tab w:val="num" w:pos="3600"/>
        </w:tabs>
        <w:ind w:left="3600" w:hanging="360"/>
      </w:pPr>
      <w:rPr>
        <w:rFonts w:ascii="Courier New" w:hAnsi="Courier New"/>
      </w:rPr>
    </w:lvl>
    <w:lvl w:ilvl="5" w:tplc="12B2B454">
      <w:start w:val="1"/>
      <w:numFmt w:val="bullet"/>
      <w:lvlText w:val=""/>
      <w:lvlJc w:val="left"/>
      <w:pPr>
        <w:tabs>
          <w:tab w:val="num" w:pos="4320"/>
        </w:tabs>
        <w:ind w:left="4320" w:hanging="360"/>
      </w:pPr>
      <w:rPr>
        <w:rFonts w:ascii="Wingdings" w:hAnsi="Wingdings"/>
      </w:rPr>
    </w:lvl>
    <w:lvl w:ilvl="6" w:tplc="8BC0CCFA">
      <w:start w:val="1"/>
      <w:numFmt w:val="bullet"/>
      <w:lvlText w:val=""/>
      <w:lvlJc w:val="left"/>
      <w:pPr>
        <w:tabs>
          <w:tab w:val="num" w:pos="5040"/>
        </w:tabs>
        <w:ind w:left="5040" w:hanging="360"/>
      </w:pPr>
      <w:rPr>
        <w:rFonts w:ascii="Symbol" w:hAnsi="Symbol"/>
      </w:rPr>
    </w:lvl>
    <w:lvl w:ilvl="7" w:tplc="5178FED8">
      <w:start w:val="1"/>
      <w:numFmt w:val="bullet"/>
      <w:lvlText w:val="o"/>
      <w:lvlJc w:val="left"/>
      <w:pPr>
        <w:tabs>
          <w:tab w:val="num" w:pos="5760"/>
        </w:tabs>
        <w:ind w:left="5760" w:hanging="360"/>
      </w:pPr>
      <w:rPr>
        <w:rFonts w:ascii="Courier New" w:hAnsi="Courier New"/>
      </w:rPr>
    </w:lvl>
    <w:lvl w:ilvl="8" w:tplc="27949CC2">
      <w:start w:val="1"/>
      <w:numFmt w:val="bullet"/>
      <w:lvlText w:val=""/>
      <w:lvlJc w:val="left"/>
      <w:pPr>
        <w:tabs>
          <w:tab w:val="num" w:pos="6480"/>
        </w:tabs>
        <w:ind w:left="6480" w:hanging="360"/>
      </w:pPr>
      <w:rPr>
        <w:rFonts w:ascii="Wingdings" w:hAnsi="Wingdings"/>
      </w:rPr>
    </w:lvl>
  </w:abstractNum>
  <w:abstractNum w:abstractNumId="45" w15:restartNumberingAfterBreak="1">
    <w:nsid w:val="675578A9"/>
    <w:multiLevelType w:val="multilevel"/>
    <w:tmpl w:val="675578A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1">
    <w:nsid w:val="675578AA"/>
    <w:multiLevelType w:val="multilevel"/>
    <w:tmpl w:val="675578A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1">
    <w:nsid w:val="675578AB"/>
    <w:multiLevelType w:val="multilevel"/>
    <w:tmpl w:val="675578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1">
    <w:nsid w:val="675578AC"/>
    <w:multiLevelType w:val="multilevel"/>
    <w:tmpl w:val="675578A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1">
    <w:nsid w:val="675578AD"/>
    <w:multiLevelType w:val="multilevel"/>
    <w:tmpl w:val="675578AD"/>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1">
    <w:nsid w:val="675578AE"/>
    <w:multiLevelType w:val="multilevel"/>
    <w:tmpl w:val="675578AE"/>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1">
    <w:nsid w:val="675578AF"/>
    <w:multiLevelType w:val="multilevel"/>
    <w:tmpl w:val="675578AF"/>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1">
    <w:nsid w:val="675578B0"/>
    <w:multiLevelType w:val="multilevel"/>
    <w:tmpl w:val="675578B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1">
    <w:nsid w:val="675578B1"/>
    <w:multiLevelType w:val="multilevel"/>
    <w:tmpl w:val="675578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1">
    <w:nsid w:val="675578B2"/>
    <w:multiLevelType w:val="multilevel"/>
    <w:tmpl w:val="675578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1">
    <w:nsid w:val="675578B3"/>
    <w:multiLevelType w:val="multilevel"/>
    <w:tmpl w:val="675578B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1">
    <w:nsid w:val="675578B4"/>
    <w:multiLevelType w:val="multilevel"/>
    <w:tmpl w:val="675578B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1">
    <w:nsid w:val="675578B5"/>
    <w:multiLevelType w:val="multilevel"/>
    <w:tmpl w:val="675578B5"/>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1">
    <w:nsid w:val="675578B6"/>
    <w:multiLevelType w:val="multilevel"/>
    <w:tmpl w:val="675578B6"/>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1">
    <w:nsid w:val="675578B7"/>
    <w:multiLevelType w:val="multilevel"/>
    <w:tmpl w:val="675578B7"/>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1">
    <w:nsid w:val="675578B8"/>
    <w:multiLevelType w:val="multilevel"/>
    <w:tmpl w:val="675578B8"/>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1">
    <w:nsid w:val="675578B9"/>
    <w:multiLevelType w:val="multilevel"/>
    <w:tmpl w:val="675578B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1"/>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FullPath" w:val="\\PRODAPPPATHWAY\Geac\pathdocs\prod\LAP\FINAL\08810000\08811667.doc"/>
    <w:docVar w:name="PathwaySessionID" w:val="4356"/>
  </w:docVars>
  <w:rsids>
    <w:rsidRoot w:val="008F40DD"/>
    <w:rsid w:val="000009C4"/>
    <w:rsid w:val="00013A44"/>
    <w:rsid w:val="0001436E"/>
    <w:rsid w:val="00014B29"/>
    <w:rsid w:val="0002458B"/>
    <w:rsid w:val="00026203"/>
    <w:rsid w:val="00034D90"/>
    <w:rsid w:val="000357B8"/>
    <w:rsid w:val="00043651"/>
    <w:rsid w:val="000453A8"/>
    <w:rsid w:val="00047740"/>
    <w:rsid w:val="00055095"/>
    <w:rsid w:val="000568DB"/>
    <w:rsid w:val="00062216"/>
    <w:rsid w:val="00072D6E"/>
    <w:rsid w:val="00080F8E"/>
    <w:rsid w:val="00086A1B"/>
    <w:rsid w:val="00095B2C"/>
    <w:rsid w:val="0009678F"/>
    <w:rsid w:val="000974F3"/>
    <w:rsid w:val="00097D6C"/>
    <w:rsid w:val="000A44BE"/>
    <w:rsid w:val="000C09A0"/>
    <w:rsid w:val="000D546E"/>
    <w:rsid w:val="000D6603"/>
    <w:rsid w:val="000D6F38"/>
    <w:rsid w:val="000E02B3"/>
    <w:rsid w:val="000F544E"/>
    <w:rsid w:val="001021AD"/>
    <w:rsid w:val="001039D2"/>
    <w:rsid w:val="00103DD3"/>
    <w:rsid w:val="001064B1"/>
    <w:rsid w:val="0012126B"/>
    <w:rsid w:val="001266C5"/>
    <w:rsid w:val="00132A05"/>
    <w:rsid w:val="00132FAD"/>
    <w:rsid w:val="00140F3F"/>
    <w:rsid w:val="001439D4"/>
    <w:rsid w:val="00144AB5"/>
    <w:rsid w:val="00144B0E"/>
    <w:rsid w:val="00145417"/>
    <w:rsid w:val="00153C39"/>
    <w:rsid w:val="00156924"/>
    <w:rsid w:val="001631CA"/>
    <w:rsid w:val="0016544C"/>
    <w:rsid w:val="00177565"/>
    <w:rsid w:val="00183373"/>
    <w:rsid w:val="00183657"/>
    <w:rsid w:val="001854A3"/>
    <w:rsid w:val="00192AB2"/>
    <w:rsid w:val="001A47BD"/>
    <w:rsid w:val="001B19F5"/>
    <w:rsid w:val="001B74A6"/>
    <w:rsid w:val="001D582A"/>
    <w:rsid w:val="001D5E4D"/>
    <w:rsid w:val="001E4FB8"/>
    <w:rsid w:val="00210AA3"/>
    <w:rsid w:val="00220216"/>
    <w:rsid w:val="00225C4C"/>
    <w:rsid w:val="002444AA"/>
    <w:rsid w:val="002449CC"/>
    <w:rsid w:val="00250BF6"/>
    <w:rsid w:val="00256EA7"/>
    <w:rsid w:val="002616C9"/>
    <w:rsid w:val="00285469"/>
    <w:rsid w:val="0029268F"/>
    <w:rsid w:val="002A25DE"/>
    <w:rsid w:val="002B12F9"/>
    <w:rsid w:val="002B28AB"/>
    <w:rsid w:val="002B2E1B"/>
    <w:rsid w:val="002B6915"/>
    <w:rsid w:val="002C0FA7"/>
    <w:rsid w:val="002C150B"/>
    <w:rsid w:val="002C4416"/>
    <w:rsid w:val="002C5D08"/>
    <w:rsid w:val="002C7A4F"/>
    <w:rsid w:val="002D5D61"/>
    <w:rsid w:val="002E1542"/>
    <w:rsid w:val="002E27BB"/>
    <w:rsid w:val="002E6DF8"/>
    <w:rsid w:val="002E6E8C"/>
    <w:rsid w:val="002F4B45"/>
    <w:rsid w:val="002F7393"/>
    <w:rsid w:val="00303053"/>
    <w:rsid w:val="003103E1"/>
    <w:rsid w:val="003150AD"/>
    <w:rsid w:val="00317D4A"/>
    <w:rsid w:val="00317EF2"/>
    <w:rsid w:val="0032072D"/>
    <w:rsid w:val="00342A35"/>
    <w:rsid w:val="00343E46"/>
    <w:rsid w:val="003469FD"/>
    <w:rsid w:val="00353D11"/>
    <w:rsid w:val="003643D8"/>
    <w:rsid w:val="003679BD"/>
    <w:rsid w:val="003701FF"/>
    <w:rsid w:val="0037169C"/>
    <w:rsid w:val="003808C2"/>
    <w:rsid w:val="00396D88"/>
    <w:rsid w:val="003B48D0"/>
    <w:rsid w:val="003C1FBA"/>
    <w:rsid w:val="003C2C05"/>
    <w:rsid w:val="003C601E"/>
    <w:rsid w:val="003D0EA3"/>
    <w:rsid w:val="003D6937"/>
    <w:rsid w:val="003E7954"/>
    <w:rsid w:val="004000AB"/>
    <w:rsid w:val="00411A6C"/>
    <w:rsid w:val="00412E58"/>
    <w:rsid w:val="00416E94"/>
    <w:rsid w:val="00427605"/>
    <w:rsid w:val="0043092A"/>
    <w:rsid w:val="00430B20"/>
    <w:rsid w:val="00440C94"/>
    <w:rsid w:val="00457608"/>
    <w:rsid w:val="00457C99"/>
    <w:rsid w:val="004728A8"/>
    <w:rsid w:val="00474647"/>
    <w:rsid w:val="00487262"/>
    <w:rsid w:val="00487620"/>
    <w:rsid w:val="00494B96"/>
    <w:rsid w:val="004A4A00"/>
    <w:rsid w:val="004B07EE"/>
    <w:rsid w:val="004B7AD9"/>
    <w:rsid w:val="004D6477"/>
    <w:rsid w:val="004D7A2F"/>
    <w:rsid w:val="004F3861"/>
    <w:rsid w:val="0051501E"/>
    <w:rsid w:val="00516F63"/>
    <w:rsid w:val="0052189A"/>
    <w:rsid w:val="005240D3"/>
    <w:rsid w:val="0053066E"/>
    <w:rsid w:val="00553C49"/>
    <w:rsid w:val="00560C5A"/>
    <w:rsid w:val="005612D0"/>
    <w:rsid w:val="00563448"/>
    <w:rsid w:val="00563F0E"/>
    <w:rsid w:val="00566999"/>
    <w:rsid w:val="005724F1"/>
    <w:rsid w:val="0057304F"/>
    <w:rsid w:val="00580ACE"/>
    <w:rsid w:val="00583E6E"/>
    <w:rsid w:val="0059198E"/>
    <w:rsid w:val="00592189"/>
    <w:rsid w:val="0059304C"/>
    <w:rsid w:val="00597DD3"/>
    <w:rsid w:val="005A0694"/>
    <w:rsid w:val="005A4F52"/>
    <w:rsid w:val="005A736B"/>
    <w:rsid w:val="005D0AF0"/>
    <w:rsid w:val="005E3F03"/>
    <w:rsid w:val="005E4694"/>
    <w:rsid w:val="005F718B"/>
    <w:rsid w:val="00612510"/>
    <w:rsid w:val="00620457"/>
    <w:rsid w:val="00623A76"/>
    <w:rsid w:val="00634FA0"/>
    <w:rsid w:val="0063794F"/>
    <w:rsid w:val="00644A53"/>
    <w:rsid w:val="00644A70"/>
    <w:rsid w:val="00645E96"/>
    <w:rsid w:val="00652ED0"/>
    <w:rsid w:val="006620E1"/>
    <w:rsid w:val="0066477B"/>
    <w:rsid w:val="00664D07"/>
    <w:rsid w:val="00673CD7"/>
    <w:rsid w:val="006815DC"/>
    <w:rsid w:val="006863CF"/>
    <w:rsid w:val="0068644F"/>
    <w:rsid w:val="0069553C"/>
    <w:rsid w:val="006A1419"/>
    <w:rsid w:val="006B3CBB"/>
    <w:rsid w:val="006C467A"/>
    <w:rsid w:val="006D1A47"/>
    <w:rsid w:val="006F0198"/>
    <w:rsid w:val="006F492D"/>
    <w:rsid w:val="006F7A52"/>
    <w:rsid w:val="007002AD"/>
    <w:rsid w:val="00714D9A"/>
    <w:rsid w:val="00720674"/>
    <w:rsid w:val="00723FB7"/>
    <w:rsid w:val="00725F8B"/>
    <w:rsid w:val="00726238"/>
    <w:rsid w:val="00730BA2"/>
    <w:rsid w:val="00733F38"/>
    <w:rsid w:val="0073638A"/>
    <w:rsid w:val="007374E9"/>
    <w:rsid w:val="00741EFB"/>
    <w:rsid w:val="00744051"/>
    <w:rsid w:val="007462CE"/>
    <w:rsid w:val="0076006D"/>
    <w:rsid w:val="007607FD"/>
    <w:rsid w:val="00766BC4"/>
    <w:rsid w:val="0077447C"/>
    <w:rsid w:val="007B5DAA"/>
    <w:rsid w:val="007B6531"/>
    <w:rsid w:val="007C285F"/>
    <w:rsid w:val="007C4472"/>
    <w:rsid w:val="007D27FF"/>
    <w:rsid w:val="007D3F10"/>
    <w:rsid w:val="007E79EF"/>
    <w:rsid w:val="007F028F"/>
    <w:rsid w:val="007F56C2"/>
    <w:rsid w:val="007F6746"/>
    <w:rsid w:val="008011BD"/>
    <w:rsid w:val="00801CE4"/>
    <w:rsid w:val="008035D5"/>
    <w:rsid w:val="00805EB4"/>
    <w:rsid w:val="00807ADC"/>
    <w:rsid w:val="008175E1"/>
    <w:rsid w:val="00823662"/>
    <w:rsid w:val="00823AFC"/>
    <w:rsid w:val="00827FE6"/>
    <w:rsid w:val="00836B3E"/>
    <w:rsid w:val="00844EEA"/>
    <w:rsid w:val="00845246"/>
    <w:rsid w:val="008742B8"/>
    <w:rsid w:val="008835DB"/>
    <w:rsid w:val="008904B8"/>
    <w:rsid w:val="008922A6"/>
    <w:rsid w:val="008924DD"/>
    <w:rsid w:val="00897233"/>
    <w:rsid w:val="008B2F7F"/>
    <w:rsid w:val="008B401B"/>
    <w:rsid w:val="008D0743"/>
    <w:rsid w:val="008E0146"/>
    <w:rsid w:val="008E2E1F"/>
    <w:rsid w:val="008E33D4"/>
    <w:rsid w:val="008F3BB6"/>
    <w:rsid w:val="008F40DD"/>
    <w:rsid w:val="008F44DF"/>
    <w:rsid w:val="008F55B1"/>
    <w:rsid w:val="008F5B07"/>
    <w:rsid w:val="009010A0"/>
    <w:rsid w:val="009021D0"/>
    <w:rsid w:val="009108D9"/>
    <w:rsid w:val="00910AE6"/>
    <w:rsid w:val="00912B2B"/>
    <w:rsid w:val="00913086"/>
    <w:rsid w:val="00915DD9"/>
    <w:rsid w:val="0092384A"/>
    <w:rsid w:val="00923CE0"/>
    <w:rsid w:val="00935F70"/>
    <w:rsid w:val="0093753F"/>
    <w:rsid w:val="00945AAB"/>
    <w:rsid w:val="00950E3E"/>
    <w:rsid w:val="00950EE8"/>
    <w:rsid w:val="00954FC1"/>
    <w:rsid w:val="00955C4F"/>
    <w:rsid w:val="00970CA0"/>
    <w:rsid w:val="00991E54"/>
    <w:rsid w:val="0099290E"/>
    <w:rsid w:val="00994667"/>
    <w:rsid w:val="00995C0D"/>
    <w:rsid w:val="009A1A3D"/>
    <w:rsid w:val="009A5702"/>
    <w:rsid w:val="009A69A2"/>
    <w:rsid w:val="009A7649"/>
    <w:rsid w:val="009B4127"/>
    <w:rsid w:val="009C0EFF"/>
    <w:rsid w:val="009C176A"/>
    <w:rsid w:val="009C1F73"/>
    <w:rsid w:val="009C3012"/>
    <w:rsid w:val="009E600F"/>
    <w:rsid w:val="009E7E5D"/>
    <w:rsid w:val="009F744B"/>
    <w:rsid w:val="00A008B0"/>
    <w:rsid w:val="00A034B0"/>
    <w:rsid w:val="00A268D7"/>
    <w:rsid w:val="00A310C8"/>
    <w:rsid w:val="00A33BEB"/>
    <w:rsid w:val="00A3408F"/>
    <w:rsid w:val="00A35278"/>
    <w:rsid w:val="00A401A7"/>
    <w:rsid w:val="00A71D19"/>
    <w:rsid w:val="00A76EEC"/>
    <w:rsid w:val="00A902E3"/>
    <w:rsid w:val="00A976AE"/>
    <w:rsid w:val="00AA44AE"/>
    <w:rsid w:val="00AC6B19"/>
    <w:rsid w:val="00AE28CF"/>
    <w:rsid w:val="00AE58FF"/>
    <w:rsid w:val="00B01FF7"/>
    <w:rsid w:val="00B053D7"/>
    <w:rsid w:val="00B06959"/>
    <w:rsid w:val="00B15C31"/>
    <w:rsid w:val="00B17A93"/>
    <w:rsid w:val="00B21683"/>
    <w:rsid w:val="00B4162E"/>
    <w:rsid w:val="00B647AE"/>
    <w:rsid w:val="00B773A9"/>
    <w:rsid w:val="00B80457"/>
    <w:rsid w:val="00BB717C"/>
    <w:rsid w:val="00BD4989"/>
    <w:rsid w:val="00BE3C7A"/>
    <w:rsid w:val="00BF43FC"/>
    <w:rsid w:val="00C044BD"/>
    <w:rsid w:val="00C17630"/>
    <w:rsid w:val="00C21EB9"/>
    <w:rsid w:val="00C45A92"/>
    <w:rsid w:val="00C466A7"/>
    <w:rsid w:val="00C56EA6"/>
    <w:rsid w:val="00C67531"/>
    <w:rsid w:val="00C67B4E"/>
    <w:rsid w:val="00C70E85"/>
    <w:rsid w:val="00C71292"/>
    <w:rsid w:val="00C7459E"/>
    <w:rsid w:val="00C836E6"/>
    <w:rsid w:val="00C84A69"/>
    <w:rsid w:val="00C8504F"/>
    <w:rsid w:val="00C94D90"/>
    <w:rsid w:val="00CA5C9E"/>
    <w:rsid w:val="00CA622B"/>
    <w:rsid w:val="00CB21A2"/>
    <w:rsid w:val="00CB315C"/>
    <w:rsid w:val="00CB51A1"/>
    <w:rsid w:val="00CB674E"/>
    <w:rsid w:val="00CB6904"/>
    <w:rsid w:val="00CC1D72"/>
    <w:rsid w:val="00CD339D"/>
    <w:rsid w:val="00CD487E"/>
    <w:rsid w:val="00CD7A31"/>
    <w:rsid w:val="00CE1AEC"/>
    <w:rsid w:val="00CF1E38"/>
    <w:rsid w:val="00CF42CB"/>
    <w:rsid w:val="00D02BB3"/>
    <w:rsid w:val="00D062AD"/>
    <w:rsid w:val="00D12306"/>
    <w:rsid w:val="00D373AD"/>
    <w:rsid w:val="00D65696"/>
    <w:rsid w:val="00D65AA1"/>
    <w:rsid w:val="00D8104C"/>
    <w:rsid w:val="00D931D2"/>
    <w:rsid w:val="00D95C8E"/>
    <w:rsid w:val="00D96580"/>
    <w:rsid w:val="00DA74FB"/>
    <w:rsid w:val="00DB56E6"/>
    <w:rsid w:val="00DC0365"/>
    <w:rsid w:val="00DC50B4"/>
    <w:rsid w:val="00DD18C7"/>
    <w:rsid w:val="00DE3E39"/>
    <w:rsid w:val="00DF2F8A"/>
    <w:rsid w:val="00DF5329"/>
    <w:rsid w:val="00DF592E"/>
    <w:rsid w:val="00DF6BA9"/>
    <w:rsid w:val="00E0032C"/>
    <w:rsid w:val="00E005C7"/>
    <w:rsid w:val="00E030CA"/>
    <w:rsid w:val="00E137EA"/>
    <w:rsid w:val="00E15713"/>
    <w:rsid w:val="00E26D88"/>
    <w:rsid w:val="00E359A7"/>
    <w:rsid w:val="00E429C9"/>
    <w:rsid w:val="00E47852"/>
    <w:rsid w:val="00E515B5"/>
    <w:rsid w:val="00E73634"/>
    <w:rsid w:val="00E74670"/>
    <w:rsid w:val="00E8158C"/>
    <w:rsid w:val="00E915F3"/>
    <w:rsid w:val="00EA1FD9"/>
    <w:rsid w:val="00EA33FA"/>
    <w:rsid w:val="00EA7D75"/>
    <w:rsid w:val="00EB71E4"/>
    <w:rsid w:val="00EC58B5"/>
    <w:rsid w:val="00ED25EF"/>
    <w:rsid w:val="00ED5B30"/>
    <w:rsid w:val="00EE1193"/>
    <w:rsid w:val="00EE1501"/>
    <w:rsid w:val="00EE4D2C"/>
    <w:rsid w:val="00EF3391"/>
    <w:rsid w:val="00EF3D35"/>
    <w:rsid w:val="00EF51C0"/>
    <w:rsid w:val="00F01730"/>
    <w:rsid w:val="00F03EB0"/>
    <w:rsid w:val="00F1056E"/>
    <w:rsid w:val="00F550F7"/>
    <w:rsid w:val="00F55BDB"/>
    <w:rsid w:val="00F719AF"/>
    <w:rsid w:val="00F966EE"/>
    <w:rsid w:val="00F9700A"/>
    <w:rsid w:val="00FA536E"/>
    <w:rsid w:val="00FB02E2"/>
    <w:rsid w:val="00FE5D12"/>
    <w:rsid w:val="00FF5A3B"/>
    <w:rsid w:val="00FF7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192AF20"/>
  <w15:chartTrackingRefBased/>
  <w15:docId w15:val="{A13A077B-03E8-4F3E-9FFF-9CD3C46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C"/>
    <w:rPr>
      <w:rFonts w:ascii="Arial" w:hAnsi="Arial"/>
      <w:sz w:val="22"/>
      <w:szCs w:val="22"/>
      <w:lang w:eastAsia="en-US"/>
    </w:rPr>
  </w:style>
  <w:style w:type="paragraph" w:styleId="Heading1">
    <w:name w:val="heading 1"/>
    <w:basedOn w:val="Normal"/>
    <w:next w:val="Normal"/>
    <w:link w:val="Heading1Char"/>
    <w:uiPriority w:val="9"/>
    <w:qFormat/>
    <w:rsid w:val="001021AD"/>
    <w:pPr>
      <w:keepNext/>
      <w:keepLines/>
      <w:numPr>
        <w:numId w:val="2"/>
      </w:numPr>
      <w:spacing w:before="240" w:after="240"/>
      <w:ind w:left="357" w:hanging="357"/>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021AD"/>
    <w:pPr>
      <w:keepNext/>
      <w:keepLines/>
      <w:numPr>
        <w:numId w:val="3"/>
      </w:numPr>
      <w:spacing w:before="240" w:after="240"/>
      <w:ind w:left="357" w:hanging="357"/>
      <w:outlineLvl w:val="1"/>
    </w:pPr>
    <w:rPr>
      <w:rFonts w:eastAsiaTheme="majorEastAsia" w:cstheme="majorBidi"/>
      <w:b/>
      <w:szCs w:val="26"/>
    </w:rPr>
  </w:style>
  <w:style w:type="paragraph" w:styleId="Heading3">
    <w:name w:val="heading 3"/>
    <w:basedOn w:val="Normal"/>
    <w:next w:val="Normal"/>
    <w:link w:val="Heading3Char"/>
    <w:qFormat/>
    <w:rsid w:val="001021AD"/>
    <w:pPr>
      <w:keepNext/>
      <w:spacing w:before="240" w:after="240"/>
      <w:outlineLvl w:val="2"/>
    </w:pPr>
    <w:rPr>
      <w:rFonts w:eastAsia="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021AD"/>
    <w:rPr>
      <w:rFonts w:ascii="Arial" w:eastAsia="Times New Roman" w:hAnsi="Arial"/>
      <w:b/>
      <w:sz w:val="22"/>
    </w:rPr>
  </w:style>
  <w:style w:type="paragraph" w:styleId="Header">
    <w:name w:val="header"/>
    <w:basedOn w:val="Normal"/>
    <w:link w:val="HeaderChar"/>
    <w:rsid w:val="002E6E8C"/>
    <w:pPr>
      <w:tabs>
        <w:tab w:val="center" w:pos="4153"/>
        <w:tab w:val="right" w:pos="8306"/>
      </w:tabs>
    </w:pPr>
    <w:rPr>
      <w:rFonts w:eastAsia="Times New Roman"/>
      <w:szCs w:val="20"/>
      <w:lang w:eastAsia="en-AU"/>
    </w:rPr>
  </w:style>
  <w:style w:type="character" w:customStyle="1" w:styleId="HeaderChar">
    <w:name w:val="Header Char"/>
    <w:link w:val="Header"/>
    <w:rsid w:val="002E6E8C"/>
    <w:rPr>
      <w:rFonts w:ascii="Arial" w:eastAsia="Times New Roman" w:hAnsi="Arial"/>
      <w:sz w:val="22"/>
    </w:rPr>
  </w:style>
  <w:style w:type="paragraph" w:styleId="Footer">
    <w:name w:val="footer"/>
    <w:basedOn w:val="Normal"/>
    <w:link w:val="FooterChar"/>
    <w:uiPriority w:val="99"/>
    <w:rsid w:val="002E6E8C"/>
    <w:pPr>
      <w:tabs>
        <w:tab w:val="center" w:pos="4153"/>
        <w:tab w:val="right" w:pos="8306"/>
      </w:tabs>
    </w:pPr>
    <w:rPr>
      <w:rFonts w:eastAsia="Times New Roman"/>
      <w:sz w:val="12"/>
      <w:szCs w:val="20"/>
      <w:lang w:eastAsia="en-AU"/>
    </w:rPr>
  </w:style>
  <w:style w:type="character" w:customStyle="1" w:styleId="FooterChar">
    <w:name w:val="Footer Char"/>
    <w:link w:val="Footer"/>
    <w:uiPriority w:val="99"/>
    <w:rsid w:val="002E6E8C"/>
    <w:rPr>
      <w:rFonts w:ascii="Arial" w:eastAsia="Times New Roman" w:hAnsi="Arial"/>
      <w:sz w:val="12"/>
    </w:rPr>
  </w:style>
  <w:style w:type="paragraph" w:styleId="Caption">
    <w:name w:val="caption"/>
    <w:basedOn w:val="Normal"/>
    <w:next w:val="Normal"/>
    <w:qFormat/>
    <w:rsid w:val="002E6E8C"/>
    <w:pPr>
      <w:spacing w:after="240"/>
    </w:pPr>
    <w:rPr>
      <w:rFonts w:eastAsia="Times New Roman"/>
      <w:b/>
      <w:sz w:val="28"/>
      <w:szCs w:val="20"/>
      <w:lang w:eastAsia="en-AU"/>
    </w:rPr>
  </w:style>
  <w:style w:type="paragraph" w:styleId="BodyText">
    <w:name w:val="Body Text"/>
    <w:basedOn w:val="Normal"/>
    <w:link w:val="BodyTextChar"/>
    <w:rsid w:val="002E6E8C"/>
    <w:pPr>
      <w:spacing w:after="240"/>
    </w:pPr>
    <w:rPr>
      <w:rFonts w:eastAsia="Times New Roman"/>
      <w:szCs w:val="20"/>
      <w:lang w:eastAsia="en-AU"/>
    </w:rPr>
  </w:style>
  <w:style w:type="character" w:customStyle="1" w:styleId="BodyTextChar">
    <w:name w:val="Body Text Char"/>
    <w:link w:val="BodyText"/>
    <w:rsid w:val="002E6E8C"/>
    <w:rPr>
      <w:rFonts w:ascii="Arial" w:eastAsia="Times New Roman" w:hAnsi="Arial"/>
      <w:sz w:val="22"/>
    </w:rPr>
  </w:style>
  <w:style w:type="character" w:styleId="PageNumber">
    <w:name w:val="page number"/>
    <w:rsid w:val="002E6E8C"/>
  </w:style>
  <w:style w:type="character" w:styleId="Hyperlink">
    <w:name w:val="Hyperlink"/>
    <w:uiPriority w:val="99"/>
    <w:rsid w:val="002E6E8C"/>
    <w:rPr>
      <w:color w:val="0000FF"/>
      <w:u w:val="single"/>
    </w:rPr>
  </w:style>
  <w:style w:type="character" w:styleId="Emphasis">
    <w:name w:val="Emphasis"/>
    <w:qFormat/>
    <w:rsid w:val="002E6E8C"/>
    <w:rPr>
      <w:i/>
      <w:iCs/>
    </w:rPr>
  </w:style>
  <w:style w:type="paragraph" w:styleId="HTMLPreformatted">
    <w:name w:val="HTML Preformatted"/>
    <w:basedOn w:val="Normal"/>
    <w:link w:val="HTMLPreformattedChar"/>
    <w:rsid w:val="002E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rsid w:val="002E6E8C"/>
    <w:rPr>
      <w:rFonts w:ascii="Courier New" w:eastAsia="Times New Roman" w:hAnsi="Courier New" w:cs="Courier New"/>
    </w:rPr>
  </w:style>
  <w:style w:type="paragraph" w:customStyle="1" w:styleId="ConditionHeading">
    <w:name w:val="ConditionHeading"/>
    <w:next w:val="Condition3"/>
    <w:link w:val="ConditionHeadingChar"/>
    <w:qFormat/>
    <w:rsid w:val="007C285F"/>
    <w:pPr>
      <w:keepNext/>
      <w:numPr>
        <w:ilvl w:val="1"/>
        <w:numId w:val="1"/>
      </w:numPr>
      <w:spacing w:before="400" w:after="240"/>
      <w:jc w:val="both"/>
      <w:outlineLvl w:val="1"/>
    </w:pPr>
    <w:rPr>
      <w:rFonts w:ascii="Arial" w:eastAsia="Times New Roman" w:hAnsi="Arial" w:cs="Arial"/>
      <w:b/>
      <w:sz w:val="22"/>
      <w:szCs w:val="22"/>
    </w:rPr>
  </w:style>
  <w:style w:type="paragraph" w:customStyle="1" w:styleId="Condition3">
    <w:name w:val="Condition 3"/>
    <w:rsid w:val="002E6E8C"/>
    <w:pPr>
      <w:numPr>
        <w:ilvl w:val="2"/>
        <w:numId w:val="1"/>
      </w:numPr>
      <w:spacing w:after="240"/>
      <w:jc w:val="both"/>
      <w:outlineLvl w:val="2"/>
    </w:pPr>
    <w:rPr>
      <w:rFonts w:ascii="Arial" w:eastAsia="Times New Roman" w:hAnsi="Arial" w:cs="Arial"/>
      <w:bCs/>
      <w:sz w:val="22"/>
      <w:szCs w:val="22"/>
      <w:lang w:eastAsia="en-US"/>
    </w:rPr>
  </w:style>
  <w:style w:type="character" w:customStyle="1" w:styleId="ConditionHeadingChar">
    <w:name w:val="ConditionHeading Char"/>
    <w:link w:val="ConditionHeading"/>
    <w:locked/>
    <w:rsid w:val="007C285F"/>
    <w:rPr>
      <w:rFonts w:ascii="Arial" w:eastAsia="Times New Roman" w:hAnsi="Arial" w:cs="Arial"/>
      <w:b/>
      <w:sz w:val="22"/>
      <w:szCs w:val="22"/>
    </w:rPr>
  </w:style>
  <w:style w:type="paragraph" w:customStyle="1" w:styleId="Condition1">
    <w:name w:val="Condition 1"/>
    <w:rsid w:val="002E6E8C"/>
    <w:pPr>
      <w:numPr>
        <w:numId w:val="1"/>
      </w:numPr>
      <w:spacing w:after="240"/>
      <w:jc w:val="both"/>
      <w:outlineLvl w:val="0"/>
    </w:pPr>
    <w:rPr>
      <w:rFonts w:ascii="Arial" w:eastAsia="Times New Roman" w:hAnsi="Arial" w:cs="Arial"/>
      <w:bCs/>
      <w:sz w:val="22"/>
      <w:szCs w:val="22"/>
      <w:lang w:eastAsia="en-US"/>
    </w:rPr>
  </w:style>
  <w:style w:type="paragraph" w:customStyle="1" w:styleId="Condition4">
    <w:name w:val="Condition 4"/>
    <w:rsid w:val="002E6E8C"/>
    <w:pPr>
      <w:numPr>
        <w:ilvl w:val="3"/>
        <w:numId w:val="1"/>
      </w:numPr>
      <w:spacing w:after="240"/>
      <w:jc w:val="both"/>
      <w:outlineLvl w:val="3"/>
    </w:pPr>
    <w:rPr>
      <w:rFonts w:ascii="Arial" w:eastAsia="Times New Roman" w:hAnsi="Arial" w:cs="Arial"/>
      <w:bCs/>
      <w:sz w:val="22"/>
      <w:szCs w:val="22"/>
      <w:lang w:eastAsia="en-US"/>
    </w:rPr>
  </w:style>
  <w:style w:type="paragraph" w:customStyle="1" w:styleId="Condition5">
    <w:name w:val="Condition 5"/>
    <w:rsid w:val="002E6E8C"/>
    <w:pPr>
      <w:numPr>
        <w:ilvl w:val="4"/>
        <w:numId w:val="1"/>
      </w:numPr>
      <w:spacing w:after="240"/>
      <w:jc w:val="both"/>
      <w:outlineLvl w:val="4"/>
    </w:pPr>
    <w:rPr>
      <w:rFonts w:ascii="Arial" w:eastAsia="Times New Roman" w:hAnsi="Arial" w:cs="Arial"/>
      <w:bCs/>
      <w:sz w:val="22"/>
      <w:szCs w:val="22"/>
      <w:lang w:eastAsia="en-US"/>
    </w:rPr>
  </w:style>
  <w:style w:type="paragraph" w:customStyle="1" w:styleId="Condition6">
    <w:name w:val="Condition 6"/>
    <w:rsid w:val="002E6E8C"/>
    <w:pPr>
      <w:numPr>
        <w:ilvl w:val="5"/>
        <w:numId w:val="1"/>
      </w:numPr>
      <w:spacing w:after="240"/>
      <w:jc w:val="both"/>
      <w:outlineLvl w:val="5"/>
    </w:pPr>
    <w:rPr>
      <w:rFonts w:ascii="Arial" w:eastAsia="Times New Roman" w:hAnsi="Arial" w:cs="Arial"/>
      <w:bCs/>
      <w:sz w:val="22"/>
      <w:szCs w:val="22"/>
      <w:lang w:eastAsia="en-US"/>
    </w:rPr>
  </w:style>
  <w:style w:type="paragraph" w:customStyle="1" w:styleId="Condition7">
    <w:name w:val="Condition 7"/>
    <w:rsid w:val="002E6E8C"/>
    <w:pPr>
      <w:numPr>
        <w:ilvl w:val="6"/>
        <w:numId w:val="1"/>
      </w:numPr>
      <w:spacing w:after="240"/>
      <w:jc w:val="both"/>
      <w:outlineLvl w:val="6"/>
    </w:pPr>
    <w:rPr>
      <w:rFonts w:ascii="Arial" w:eastAsia="Times New Roman" w:hAnsi="Arial" w:cs="Arial"/>
      <w:bCs/>
      <w:sz w:val="22"/>
      <w:szCs w:val="22"/>
      <w:lang w:eastAsia="en-US"/>
    </w:rPr>
  </w:style>
  <w:style w:type="paragraph" w:customStyle="1" w:styleId="Condition8">
    <w:name w:val="Condition 8"/>
    <w:rsid w:val="002E6E8C"/>
    <w:pPr>
      <w:numPr>
        <w:ilvl w:val="7"/>
        <w:numId w:val="1"/>
      </w:numPr>
      <w:spacing w:after="240"/>
      <w:jc w:val="both"/>
      <w:outlineLvl w:val="7"/>
    </w:pPr>
    <w:rPr>
      <w:rFonts w:ascii="Arial" w:eastAsia="Times New Roman" w:hAnsi="Arial" w:cs="Arial"/>
      <w:bCs/>
      <w:sz w:val="22"/>
      <w:szCs w:val="22"/>
      <w:lang w:eastAsia="en-US"/>
    </w:rPr>
  </w:style>
  <w:style w:type="paragraph" w:customStyle="1" w:styleId="Condition9">
    <w:name w:val="Condition 9"/>
    <w:rsid w:val="002E6E8C"/>
    <w:pPr>
      <w:numPr>
        <w:ilvl w:val="8"/>
        <w:numId w:val="1"/>
      </w:numPr>
      <w:spacing w:after="240"/>
      <w:jc w:val="both"/>
      <w:outlineLvl w:val="8"/>
    </w:pPr>
    <w:rPr>
      <w:rFonts w:ascii="Arial" w:eastAsia="Times New Roman" w:hAnsi="Arial" w:cs="Arial"/>
      <w:bCs/>
      <w:sz w:val="22"/>
      <w:szCs w:val="22"/>
      <w:lang w:eastAsia="en-US"/>
    </w:rPr>
  </w:style>
  <w:style w:type="paragraph" w:customStyle="1" w:styleId="Condition">
    <w:name w:val="Condition"/>
    <w:link w:val="ConditionChar"/>
    <w:rsid w:val="002E6E8C"/>
    <w:pPr>
      <w:spacing w:after="240"/>
      <w:ind w:left="1134"/>
      <w:jc w:val="both"/>
    </w:pPr>
    <w:rPr>
      <w:rFonts w:ascii="Arial" w:eastAsia="Arial Unicode MS" w:hAnsi="Arial" w:cs="Arial"/>
      <w:vanish/>
      <w:sz w:val="22"/>
      <w:szCs w:val="22"/>
    </w:rPr>
  </w:style>
  <w:style w:type="character" w:customStyle="1" w:styleId="ConditionChar">
    <w:name w:val="Condition Char"/>
    <w:link w:val="Condition"/>
    <w:locked/>
    <w:rsid w:val="002E6E8C"/>
    <w:rPr>
      <w:rFonts w:ascii="Arial" w:eastAsia="Arial Unicode MS" w:hAnsi="Arial" w:cs="Arial"/>
      <w:vanish/>
      <w:sz w:val="22"/>
      <w:szCs w:val="22"/>
    </w:rPr>
  </w:style>
  <w:style w:type="paragraph" w:customStyle="1" w:styleId="Instruction">
    <w:name w:val="Instruction"/>
    <w:qFormat/>
    <w:rsid w:val="002E6E8C"/>
    <w:pPr>
      <w:spacing w:after="240"/>
      <w:ind w:left="567"/>
    </w:pPr>
    <w:rPr>
      <w:rFonts w:ascii="Arial" w:eastAsia="Times" w:hAnsi="Arial"/>
      <w:b/>
      <w:bCs/>
      <w:vanish/>
      <w:sz w:val="22"/>
      <w:szCs w:val="22"/>
    </w:rPr>
  </w:style>
  <w:style w:type="paragraph" w:styleId="BalloonText">
    <w:name w:val="Balloon Text"/>
    <w:basedOn w:val="Normal"/>
    <w:link w:val="BalloonTextChar"/>
    <w:uiPriority w:val="99"/>
    <w:semiHidden/>
    <w:unhideWhenUsed/>
    <w:rsid w:val="00317EF2"/>
    <w:rPr>
      <w:rFonts w:ascii="Tahoma" w:hAnsi="Tahoma" w:cs="Tahoma"/>
      <w:sz w:val="16"/>
      <w:szCs w:val="16"/>
    </w:rPr>
  </w:style>
  <w:style w:type="character" w:customStyle="1" w:styleId="BalloonTextChar">
    <w:name w:val="Balloon Text Char"/>
    <w:link w:val="BalloonText"/>
    <w:uiPriority w:val="99"/>
    <w:semiHidden/>
    <w:rsid w:val="00317EF2"/>
    <w:rPr>
      <w:rFonts w:ascii="Tahoma" w:hAnsi="Tahoma" w:cs="Tahoma"/>
      <w:sz w:val="16"/>
      <w:szCs w:val="16"/>
      <w:lang w:eastAsia="en-US"/>
    </w:rPr>
  </w:style>
  <w:style w:type="paragraph" w:styleId="NormalWeb">
    <w:name w:val="Normal (Web)"/>
    <w:basedOn w:val="Normal"/>
    <w:uiPriority w:val="99"/>
    <w:semiHidden/>
    <w:unhideWhenUsed/>
    <w:rsid w:val="008035D5"/>
    <w:pPr>
      <w:spacing w:before="100" w:beforeAutospacing="1" w:after="100" w:afterAutospacing="1"/>
    </w:pPr>
    <w:rPr>
      <w:rFonts w:ascii="Times New Roman" w:eastAsia="Times New Roman" w:hAnsi="Times New Roman"/>
      <w:sz w:val="24"/>
      <w:szCs w:val="24"/>
      <w:lang w:eastAsia="en-AU"/>
    </w:rPr>
  </w:style>
  <w:style w:type="paragraph" w:customStyle="1" w:styleId="Condition-NotHidden">
    <w:name w:val="Condition - Not Hidden"/>
    <w:basedOn w:val="Condition"/>
    <w:rsid w:val="003701FF"/>
    <w:rPr>
      <w:vanish w:val="0"/>
    </w:rPr>
  </w:style>
  <w:style w:type="character" w:styleId="FollowedHyperlink">
    <w:name w:val="FollowedHyperlink"/>
    <w:uiPriority w:val="99"/>
    <w:semiHidden/>
    <w:unhideWhenUsed/>
    <w:rsid w:val="000D6603"/>
    <w:rPr>
      <w:color w:val="954F72"/>
      <w:u w:val="single"/>
    </w:rPr>
  </w:style>
  <w:style w:type="paragraph" w:styleId="ListParagraph">
    <w:name w:val="List Paragraph"/>
    <w:basedOn w:val="Normal"/>
    <w:uiPriority w:val="34"/>
    <w:qFormat/>
    <w:rsid w:val="00EB71E4"/>
    <w:pPr>
      <w:ind w:left="720"/>
      <w:contextualSpacing/>
    </w:pPr>
  </w:style>
  <w:style w:type="character" w:customStyle="1" w:styleId="normaltextrun1">
    <w:name w:val="normaltextrun1"/>
    <w:rsid w:val="0001436E"/>
  </w:style>
  <w:style w:type="paragraph" w:customStyle="1" w:styleId="paragraph">
    <w:name w:val="paragraph"/>
    <w:basedOn w:val="Normal"/>
    <w:rsid w:val="008924D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8924DD"/>
  </w:style>
  <w:style w:type="character" w:customStyle="1" w:styleId="eop">
    <w:name w:val="eop"/>
    <w:rsid w:val="008924DD"/>
  </w:style>
  <w:style w:type="paragraph" w:styleId="NoSpacing">
    <w:name w:val="No Spacing"/>
    <w:uiPriority w:val="1"/>
    <w:qFormat/>
    <w:rsid w:val="00474647"/>
    <w:rPr>
      <w:rFonts w:ascii="Arial" w:hAnsi="Arial"/>
      <w:sz w:val="22"/>
      <w:szCs w:val="22"/>
      <w:lang w:eastAsia="en-US"/>
    </w:rPr>
  </w:style>
  <w:style w:type="character" w:customStyle="1" w:styleId="Heading1Char">
    <w:name w:val="Heading 1 Char"/>
    <w:basedOn w:val="DefaultParagraphFont"/>
    <w:link w:val="Heading1"/>
    <w:uiPriority w:val="9"/>
    <w:rsid w:val="001021AD"/>
    <w:rPr>
      <w:rFonts w:ascii="Arial" w:eastAsiaTheme="majorEastAsia" w:hAnsi="Arial" w:cstheme="majorBidi"/>
      <w:b/>
      <w:sz w:val="22"/>
      <w:szCs w:val="32"/>
      <w:lang w:eastAsia="en-US"/>
    </w:rPr>
  </w:style>
  <w:style w:type="character" w:customStyle="1" w:styleId="Heading2Char">
    <w:name w:val="Heading 2 Char"/>
    <w:basedOn w:val="DefaultParagraphFont"/>
    <w:link w:val="Heading2"/>
    <w:uiPriority w:val="9"/>
    <w:rsid w:val="001021AD"/>
    <w:rPr>
      <w:rFonts w:ascii="Arial" w:eastAsiaTheme="majorEastAsia" w:hAnsi="Arial" w:cstheme="majorBidi"/>
      <w:b/>
      <w:sz w:val="22"/>
      <w:szCs w:val="26"/>
      <w:lang w:eastAsia="en-US"/>
    </w:rPr>
  </w:style>
  <w:style w:type="character" w:styleId="SubtleReference">
    <w:name w:val="Subtle Reference"/>
    <w:basedOn w:val="DefaultParagraphFont"/>
    <w:uiPriority w:val="31"/>
    <w:qFormat/>
    <w:rsid w:val="000009C4"/>
    <w:rPr>
      <w:rFonts w:ascii="Arial" w:hAnsi="Arial"/>
      <w:b/>
      <w:caps/>
      <w:smallCaps w:val="0"/>
      <w:color w:val="auto"/>
      <w:sz w:val="24"/>
      <w:u w:val="single"/>
    </w:rPr>
  </w:style>
  <w:style w:type="table" w:styleId="TableGrid">
    <w:name w:val="Table Grid"/>
    <w:basedOn w:val="TableNormal"/>
    <w:rsid w:val="00730BA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oTableGrid0">
    <w:name w:val="MsoTableGrid"/>
    <w:basedOn w:val="TableNormal"/>
    <w:tblPr/>
  </w:style>
  <w:style w:type="character" w:styleId="UnresolvedMention">
    <w:name w:val="Unresolved Mention"/>
    <w:basedOn w:val="DefaultParagraphFont"/>
    <w:uiPriority w:val="99"/>
    <w:rsid w:val="00BF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dneywater.com.au/Plumbing/BackflowPrevention/" TargetMode="External"/><Relationship Id="rId18" Type="http://schemas.openxmlformats.org/officeDocument/2006/relationships/hyperlink" Target="file:///C:/Users/pln10/AppData/Local/TOWER%20Software/TRIM5/TEMP/CONTEXT.1284/www.dialbeforeyoudig.com.au" TargetMode="External"/><Relationship Id="rId26" Type="http://schemas.openxmlformats.org/officeDocument/2006/relationships/hyperlink" Target="http://www.waterrating.gov.au/" TargetMode="External"/><Relationship Id="rId3" Type="http://schemas.openxmlformats.org/officeDocument/2006/relationships/customXml" Target="../customXml/item3.xml"/><Relationship Id="rId21" Type="http://schemas.openxmlformats.org/officeDocument/2006/relationships/hyperlink" Target="http://www.nsw.gov.au/fibro"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sinesscustomers@sydneywater.com.au" TargetMode="External"/><Relationship Id="rId17" Type="http://schemas.openxmlformats.org/officeDocument/2006/relationships/hyperlink" Target="http://www.fairtrading.nsw.gov.au/" TargetMode="External"/><Relationship Id="rId25" Type="http://schemas.openxmlformats.org/officeDocument/2006/relationships/hyperlink" Target="http://www.wasteservice.nsw.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six.nsw.gov.au/" TargetMode="External"/><Relationship Id="rId20" Type="http://schemas.openxmlformats.org/officeDocument/2006/relationships/hyperlink" Target="http://www.foodnotify.nsw.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ydneywater.com.au/SW/plumbing-building-developing/building/sydney-water-tapin/index.htm" TargetMode="External"/><Relationship Id="rId24" Type="http://schemas.openxmlformats.org/officeDocument/2006/relationships/hyperlink" Target="http://www.sydneywater.com.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nerwest.nsw.gov.au/ArticleDocuments/32394/Green%20roofs,%20walls%20and%20facades%20technical%20guidelines.pdf.aspx" TargetMode="External"/><Relationship Id="rId23" Type="http://schemas.openxmlformats.org/officeDocument/2006/relationships/hyperlink" Target="http://www.environment.nsw.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spc.nsw.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ydneywater.com.au/tapin/index.htm" TargetMode="External"/><Relationship Id="rId22" Type="http://schemas.openxmlformats.org/officeDocument/2006/relationships/hyperlink" Target="http://www.diysafe.nsw.gov.au/" TargetMode="External"/><Relationship Id="rId27" Type="http://schemas.openxmlformats.org/officeDocument/2006/relationships/hyperlink" Target="http://www.workcover.nsw.gov.au/"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7293A047596C49AC811F40F7207F36" ma:contentTypeVersion="8" ma:contentTypeDescription="Create a new document." ma:contentTypeScope="" ma:versionID="d16629a93a15ce6847c5dfaf7ff702a2">
  <xsd:schema xmlns:xsd="http://www.w3.org/2001/XMLSchema" xmlns:xs="http://www.w3.org/2001/XMLSchema" xmlns:p="http://schemas.microsoft.com/office/2006/metadata/properties" xmlns:ns3="e831bfdc-a8f4-4ec4-980c-10a07e7262f6" targetNamespace="http://schemas.microsoft.com/office/2006/metadata/properties" ma:root="true" ma:fieldsID="646e82637a6819ced9e2fb3df45c2ae1" ns3:_="">
    <xsd:import namespace="e831bfdc-a8f4-4ec4-980c-10a07e726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bfdc-a8f4-4ec4-980c-10a07e72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1008C-B8D8-43BE-B8F6-40C0FC85740C}">
  <ds:schemaRefs>
    <ds:schemaRef ds:uri="http://schemas.openxmlformats.org/officeDocument/2006/bibliography"/>
  </ds:schemaRefs>
</ds:datastoreItem>
</file>

<file path=customXml/itemProps2.xml><?xml version="1.0" encoding="utf-8"?>
<ds:datastoreItem xmlns:ds="http://schemas.openxmlformats.org/officeDocument/2006/customXml" ds:itemID="{0C6DA75E-FF1D-4245-8451-924173AA6E74}">
  <ds:schemaRefs>
    <ds:schemaRef ds:uri="http://schemas.microsoft.com/sharepoint/v3/contenttype/forms"/>
  </ds:schemaRefs>
</ds:datastoreItem>
</file>

<file path=customXml/itemProps3.xml><?xml version="1.0" encoding="utf-8"?>
<ds:datastoreItem xmlns:ds="http://schemas.openxmlformats.org/officeDocument/2006/customXml" ds:itemID="{F111552C-3D45-4F6F-9486-514F6D62E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7B652D-4407-4954-BC26-1E41627B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bfdc-a8f4-4ec4-980c-10a07e72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16751</Words>
  <Characters>95483</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TechnologyOne</Company>
  <LinksUpToDate>false</LinksUpToDate>
  <CharactersWithSpaces>112010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Conditions Template</dc:title>
  <dc:creator>TechnologyOne</dc:creator>
  <dc:description>Created by TechnologyOne - 1911.12.0.138.0</dc:description>
  <cp:lastModifiedBy>Conor Wilson</cp:lastModifiedBy>
  <cp:revision>24</cp:revision>
  <cp:lastPrinted>2016-06-09T03:42:00Z</cp:lastPrinted>
  <dcterms:created xsi:type="dcterms:W3CDTF">2021-03-05T07:19:00Z</dcterms:created>
  <dcterms:modified xsi:type="dcterms:W3CDTF">2021-03-11T03:10:00Z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0x0101009C7293A047596C49AC811F40F7207F36</vt:lpwstr>
  </property>
</Properties>
</file>